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AE029D">
      <w:pP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Review Article</w:t>
      </w:r>
    </w:p>
    <w:p w14:paraId="4A4F143F">
      <w:pPr>
        <w:rPr>
          <w:rFonts w:hint="eastAsia" w:ascii="Times New Roman" w:hAnsi="Times New Roman" w:cs="Times New Roman" w:eastAsiaTheme="minorEastAsia"/>
          <w:lang w:val="en-US" w:eastAsia="zh-CN"/>
        </w:rPr>
      </w:pPr>
      <w:r>
        <w:rPr>
          <w:rFonts w:hint="eastAsia" w:ascii="Times New Roman" w:hAnsi="Times New Roman" w:cs="Times New Roman"/>
          <w:sz w:val="24"/>
          <w:szCs w:val="24"/>
          <w:lang w:val="en-US" w:eastAsia="zh-CN"/>
        </w:rPr>
        <w:t>评述论文</w:t>
      </w:r>
    </w:p>
    <w:p w14:paraId="7DA03DCA">
      <w:pPr>
        <w:rPr>
          <w:rFonts w:hint="default" w:ascii="Times New Roman" w:hAnsi="Times New Roman" w:cs="Times New Roman"/>
        </w:rPr>
      </w:pPr>
    </w:p>
    <w:p w14:paraId="0F0DF89F">
      <w:pPr>
        <w:rPr>
          <w:rFonts w:hint="default" w:ascii="Times New Roman" w:hAnsi="Times New Roman" w:cs="Times New Roman"/>
          <w:b/>
          <w:bCs/>
          <w:sz w:val="32"/>
          <w:szCs w:val="32"/>
        </w:rPr>
      </w:pPr>
      <w:r>
        <w:rPr>
          <w:rFonts w:hint="default" w:ascii="Times New Roman" w:hAnsi="Times New Roman" w:cs="Times New Roman"/>
          <w:b/>
          <w:bCs/>
          <w:sz w:val="32"/>
          <w:szCs w:val="32"/>
        </w:rPr>
        <w:t>Fungal and Bacterial Diseases in Rye: Historical Contexts and Modern Solutions</w:t>
      </w:r>
    </w:p>
    <w:p w14:paraId="12E895EC">
      <w:pPr>
        <w:rPr>
          <w:rFonts w:hint="default" w:ascii="Times New Roman" w:hAnsi="Times New Roman" w:cs="Times New Roman"/>
        </w:rPr>
      </w:pPr>
      <w:r>
        <w:rPr>
          <w:rFonts w:hint="default" w:ascii="Times New Roman" w:hAnsi="Times New Roman" w:cs="Times New Roman"/>
          <w:b/>
          <w:bCs/>
          <w:sz w:val="32"/>
          <w:szCs w:val="32"/>
        </w:rPr>
        <w:t>黑麦中的真菌和细菌病害：历史背景与现代解决方案</w:t>
      </w:r>
    </w:p>
    <w:p w14:paraId="00292138">
      <w:pPr>
        <w:rPr>
          <w:rFonts w:hint="default" w:ascii="Times New Roman" w:hAnsi="Times New Roman" w:cs="Times New Roman"/>
        </w:rPr>
      </w:pPr>
    </w:p>
    <w:p w14:paraId="62405C97">
      <w:pPr>
        <w:rPr>
          <w:rFonts w:hint="default" w:ascii="Times New Roman" w:hAnsi="Times New Roman" w:eastAsia="宋体" w:cs="Times New Roman"/>
          <w:sz w:val="18"/>
          <w:szCs w:val="18"/>
          <w:lang w:eastAsia="zh-CN"/>
          <w:woUserID w:val="1"/>
        </w:rPr>
      </w:pPr>
      <w:r>
        <w:rPr>
          <w:rFonts w:hint="eastAsia" w:ascii="Times New Roman" w:hAnsi="Times New Roman" w:eastAsia="宋体" w:cs="Times New Roman"/>
          <w:sz w:val="18"/>
          <w:szCs w:val="18"/>
        </w:rPr>
        <w:t>Qiuxia Sun</w:t>
      </w:r>
      <w:r>
        <w:rPr>
          <w:rFonts w:hint="eastAsia"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vertAlign w:val="superscript"/>
          <w:lang w:val="en-US" w:eastAsia="zh-CN"/>
        </w:rPr>
        <w:t>*</w:t>
      </w:r>
      <w:r>
        <w:rPr>
          <w:rFonts w:hint="default" w:ascii="Times New Roman" w:hAnsi="Times New Roman" w:eastAsia="宋体" w:cs="Times New Roman"/>
          <w:sz w:val="18"/>
          <w:szCs w:val="18"/>
          <w:vertAlign w:val="superscript"/>
          <w:lang w:eastAsia="zh-CN"/>
          <w:woUserID w:val="1"/>
        </w:rPr>
        <w:t xml:space="preserve"> </w:t>
      </w:r>
      <w:r>
        <w:rPr>
          <w:rFonts w:hint="eastAsia" w:ascii="Times New Roman" w:hAnsi="Times New Roman" w:eastAsia="宋体" w:cs="Times New Roman"/>
          <w:sz w:val="18"/>
          <w:szCs w:val="18"/>
          <w:vertAlign w:val="baseline"/>
          <w:lang w:eastAsia="zh-CN"/>
          <w:woUserID w:val="0"/>
        </w:rPr>
        <w:t>Guoliang Wang</w:t>
      </w:r>
    </w:p>
    <w:p w14:paraId="10FAC464">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Modern Agricultural Research Center of Cuixi Academy of Biotechology, Zhuji, 311800, Zhejiang, China</w:t>
      </w:r>
    </w:p>
    <w:p w14:paraId="3D40232A">
      <w:pP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*Corresponding author</w:t>
      </w:r>
      <w:r>
        <w:rPr>
          <w:rFonts w:hint="eastAsia"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lang w:val="en-US" w:eastAsia="zh-CN"/>
        </w:rPr>
        <w:fldChar w:fldCharType="begin"/>
      </w:r>
      <w:r>
        <w:rPr>
          <w:rFonts w:hint="eastAsia" w:ascii="Times New Roman" w:hAnsi="Times New Roman" w:eastAsia="宋体" w:cs="Times New Roman"/>
          <w:sz w:val="18"/>
          <w:szCs w:val="18"/>
          <w:lang w:val="en-US" w:eastAsia="zh-CN"/>
        </w:rPr>
        <w:instrText xml:space="preserve"> HYPERLINK "mailto:qiuxia.sun@cuixi.org" </w:instrText>
      </w:r>
      <w:r>
        <w:rPr>
          <w:rFonts w:hint="eastAsia" w:ascii="Times New Roman" w:hAnsi="Times New Roman" w:eastAsia="宋体" w:cs="Times New Roman"/>
          <w:sz w:val="18"/>
          <w:szCs w:val="18"/>
          <w:lang w:val="en-US" w:eastAsia="zh-CN"/>
        </w:rPr>
        <w:fldChar w:fldCharType="separate"/>
      </w:r>
      <w:r>
        <w:rPr>
          <w:rStyle w:val="4"/>
          <w:rFonts w:hint="eastAsia" w:ascii="Times New Roman" w:hAnsi="Times New Roman" w:eastAsia="宋体" w:cs="Times New Roman"/>
          <w:sz w:val="18"/>
          <w:szCs w:val="18"/>
          <w:lang w:val="en-US" w:eastAsia="zh-CN"/>
        </w:rPr>
        <w:t>qiuxia.sun@cuixi.org</w:t>
      </w:r>
      <w:r>
        <w:rPr>
          <w:rFonts w:hint="eastAsia" w:ascii="Times New Roman" w:hAnsi="Times New Roman" w:eastAsia="宋体" w:cs="Times New Roman"/>
          <w:sz w:val="18"/>
          <w:szCs w:val="18"/>
          <w:lang w:val="en-US" w:eastAsia="zh-CN"/>
        </w:rPr>
        <w:fldChar w:fldCharType="end"/>
      </w:r>
    </w:p>
    <w:p w14:paraId="2D677F41">
      <w:pPr>
        <w:rPr>
          <w:rFonts w:ascii="Times New Roman" w:hAnsi="Times New Roman" w:eastAsia="宋体" w:cs="Times New Roman"/>
          <w:sz w:val="18"/>
          <w:szCs w:val="18"/>
        </w:rPr>
      </w:pPr>
      <w:r>
        <w:rPr>
          <w:rFonts w:hint="eastAsia" w:ascii="Times New Roman" w:hAnsi="Times New Roman" w:eastAsia="宋体" w:cs="Times New Roman"/>
          <w:sz w:val="18"/>
          <w:szCs w:val="18"/>
        </w:rPr>
        <w:t>孙秋霞</w:t>
      </w:r>
      <w:r>
        <w:rPr>
          <w:rFonts w:hint="eastAsia" w:ascii="Times New Roman" w:hAnsi="Times New Roman" w:eastAsia="宋体" w:cs="Times New Roman"/>
          <w:sz w:val="18"/>
          <w:szCs w:val="18"/>
          <w:vertAlign w:val="superscript"/>
          <w:lang w:val="en-US" w:eastAsia="zh-CN"/>
        </w:rPr>
        <w:t>*</w:t>
      </w:r>
    </w:p>
    <w:p w14:paraId="27BA42AA">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翠溪生物技术研究院</w:t>
      </w:r>
      <w:r>
        <w:rPr>
          <w:rFonts w:hint="eastAsia"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rPr>
        <w:t>现代农业研究中心</w:t>
      </w:r>
      <w:r>
        <w:rPr>
          <w:rFonts w:hint="eastAsia"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rPr>
        <w:t>诸暨</w:t>
      </w:r>
      <w:r>
        <w:rPr>
          <w:rFonts w:hint="eastAsia"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rPr>
        <w:t>311800</w:t>
      </w:r>
      <w:r>
        <w:rPr>
          <w:rFonts w:hint="eastAsia"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rPr>
        <w:t>浙江</w:t>
      </w:r>
      <w:r>
        <w:rPr>
          <w:rFonts w:hint="eastAsia"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rPr>
        <w:t>中国</w:t>
      </w:r>
    </w:p>
    <w:p w14:paraId="7B192D70">
      <w:pPr>
        <w:rPr>
          <w:rFonts w:hint="default" w:ascii="Times New Roman" w:hAnsi="Times New Roman" w:eastAsia="宋体" w:cs="Times New Roman"/>
          <w:lang w:val="en-US" w:eastAsia="zh-CN"/>
        </w:rPr>
      </w:pPr>
      <w:r>
        <w:rPr>
          <w:rFonts w:ascii="Times New Roman" w:hAnsi="Times New Roman" w:eastAsia="宋体" w:cs="Times New Roman"/>
          <w:sz w:val="18"/>
          <w:szCs w:val="18"/>
        </w:rPr>
        <w:t>*通讯作者</w:t>
      </w:r>
      <w:r>
        <w:rPr>
          <w:rFonts w:hint="eastAsia" w:ascii="Times New Roman" w:hAnsi="Times New Roman" w:eastAsia="宋体" w:cs="Times New Roman"/>
          <w:sz w:val="18"/>
          <w:szCs w:val="18"/>
        </w:rPr>
        <w:t>邮箱</w:t>
      </w:r>
      <w:r>
        <w:rPr>
          <w:rFonts w:hint="eastAsia"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lang w:val="en-US" w:eastAsia="zh-CN"/>
        </w:rPr>
        <w:fldChar w:fldCharType="begin"/>
      </w:r>
      <w:r>
        <w:rPr>
          <w:rFonts w:hint="eastAsia" w:ascii="Times New Roman" w:hAnsi="Times New Roman" w:eastAsia="宋体" w:cs="Times New Roman"/>
          <w:sz w:val="18"/>
          <w:szCs w:val="18"/>
          <w:lang w:val="en-US" w:eastAsia="zh-CN"/>
        </w:rPr>
        <w:instrText xml:space="preserve"> HYPERLINK "mailto:qiuxia.sun@cuixi.org" </w:instrText>
      </w:r>
      <w:r>
        <w:rPr>
          <w:rFonts w:hint="eastAsia" w:ascii="Times New Roman" w:hAnsi="Times New Roman" w:eastAsia="宋体" w:cs="Times New Roman"/>
          <w:sz w:val="18"/>
          <w:szCs w:val="18"/>
          <w:lang w:val="en-US" w:eastAsia="zh-CN"/>
        </w:rPr>
        <w:fldChar w:fldCharType="separate"/>
      </w:r>
      <w:r>
        <w:rPr>
          <w:rStyle w:val="4"/>
          <w:rFonts w:hint="eastAsia" w:ascii="Times New Roman" w:hAnsi="Times New Roman" w:eastAsia="宋体" w:cs="Times New Roman"/>
          <w:sz w:val="18"/>
          <w:szCs w:val="18"/>
          <w:lang w:val="en-US" w:eastAsia="zh-CN"/>
        </w:rPr>
        <w:t>qiuxia.sun@cuixi.org</w:t>
      </w:r>
      <w:r>
        <w:rPr>
          <w:rFonts w:hint="eastAsia" w:ascii="Times New Roman" w:hAnsi="Times New Roman" w:eastAsia="宋体" w:cs="Times New Roman"/>
          <w:sz w:val="18"/>
          <w:szCs w:val="18"/>
          <w:lang w:val="en-US" w:eastAsia="zh-CN"/>
        </w:rPr>
        <w:fldChar w:fldCharType="end"/>
      </w:r>
    </w:p>
    <w:p w14:paraId="351CA616">
      <w:pPr>
        <w:rPr>
          <w:rFonts w:hint="default" w:ascii="Times New Roman" w:hAnsi="Times New Roman" w:eastAsia="宋体" w:cs="Times New Roman"/>
        </w:rPr>
      </w:pPr>
    </w:p>
    <w:p w14:paraId="4DFF5D7F">
      <w:pPr>
        <w:rPr>
          <w:rFonts w:hint="default" w:ascii="Times New Roman" w:hAnsi="Times New Roman" w:cs="Times New Roman"/>
        </w:rPr>
      </w:pPr>
      <w:r>
        <w:rPr>
          <w:rFonts w:hint="default" w:ascii="Times New Roman" w:hAnsi="Times New Roman" w:eastAsia="宋体" w:cs="Times New Roman"/>
          <w:b/>
          <w:bCs/>
          <w:sz w:val="21"/>
          <w:szCs w:val="21"/>
        </w:rPr>
        <w:t>Abstract:</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rPr>
        <w:t>Rye</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i/>
          <w:iCs/>
          <w:lang w:eastAsia="zh-CN"/>
        </w:rPr>
        <w:t>Secale cereale</w:t>
      </w:r>
      <w:r>
        <w:rPr>
          <w:rFonts w:hint="default" w:ascii="Times New Roman" w:hAnsi="Times New Roman" w:cs="Times New Roman"/>
        </w:rPr>
        <w:t xml:space="preserve"> L.), as an important cereal crop, has historically suffered from severe fungal and bacterial diseases. This study explores the historical context, modern management methods, and future directions for controlling these diseases. By examining major fungal diseases such as ergot, rusts, and smuts, as well as bacterial diseases like bacterial blight and black chaff, it reviews the impact of disease outbreaks on rye production and the evolution of disease resistance. Modern disease management strategies include the use of fungicides and antibiotics, the introduction of biological control agents, breeding for disease resistance, and integrated disease management practices. With the challenges posed by climate change, the control of rye diseases has become increasingly complex. This study integrates historical successes and modern technologies, emphasizing the importance of crop rotation, cultural practices, and biotechnology in future disease management to enhance rye’s disease resistance, ensure food security, and promote the sustainable development of agricultural ecosystems.</w:t>
      </w:r>
    </w:p>
    <w:p w14:paraId="1947667A">
      <w:pPr>
        <w:rPr>
          <w:rFonts w:hint="default" w:ascii="Times New Roman" w:hAnsi="Times New Roman" w:cs="Times New Roman"/>
        </w:rPr>
      </w:pPr>
      <w:r>
        <w:rPr>
          <w:rFonts w:hint="default" w:ascii="Times New Roman" w:hAnsi="Times New Roman" w:cs="Times New Roman"/>
          <w:b/>
          <w:bCs/>
          <w:sz w:val="21"/>
          <w:szCs w:val="21"/>
        </w:rPr>
        <w:t xml:space="preserve">Keywords: </w:t>
      </w:r>
      <w:r>
        <w:rPr>
          <w:rFonts w:hint="eastAsia" w:ascii="Times New Roman" w:hAnsi="Times New Roman" w:cs="Times New Roman"/>
          <w:lang w:val="en-US" w:eastAsia="zh-CN"/>
        </w:rPr>
        <w:t>Rye cultivation; Fungal diseases; Bacterial diseases; Disease resistance; Integrated disease management</w:t>
      </w:r>
    </w:p>
    <w:p w14:paraId="1C0C7AA8">
      <w:pPr>
        <w:rPr>
          <w:rFonts w:hint="default" w:ascii="Times New Roman" w:hAnsi="Times New Roman" w:cs="Times New Roman"/>
        </w:rPr>
      </w:pPr>
    </w:p>
    <w:p w14:paraId="53B41823">
      <w:pPr>
        <w:rPr>
          <w:rFonts w:hint="default" w:ascii="Times New Roman" w:hAnsi="Times New Roman" w:cs="Times New Roman"/>
          <w:b/>
          <w:bCs/>
          <w:sz w:val="24"/>
          <w:szCs w:val="24"/>
        </w:rPr>
      </w:pPr>
      <w:r>
        <w:rPr>
          <w:rFonts w:hint="default" w:ascii="Times New Roman" w:hAnsi="Times New Roman" w:cs="Times New Roman"/>
          <w:b/>
          <w:bCs/>
          <w:sz w:val="24"/>
          <w:szCs w:val="24"/>
        </w:rPr>
        <w:t>1</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Introduction</w:t>
      </w:r>
    </w:p>
    <w:p w14:paraId="52B265AD">
      <w:pPr>
        <w:rPr>
          <w:rFonts w:hint="default" w:ascii="Times New Roman" w:hAnsi="Times New Roman" w:cs="Times New Roman"/>
        </w:rPr>
      </w:pPr>
      <w:r>
        <w:rPr>
          <w:rFonts w:hint="default" w:ascii="Times New Roman" w:hAnsi="Times New Roman" w:cs="Times New Roman"/>
        </w:rPr>
        <w:t>Rye (</w:t>
      </w:r>
      <w:r>
        <w:rPr>
          <w:rFonts w:hint="eastAsia" w:ascii="Times New Roman" w:hAnsi="Times New Roman" w:cs="Times New Roman"/>
          <w:i/>
          <w:iCs/>
          <w:lang w:eastAsia="zh-CN"/>
        </w:rPr>
        <w:t>Secale cereale</w:t>
      </w:r>
      <w:r>
        <w:rPr>
          <w:rFonts w:hint="default" w:ascii="Times New Roman" w:hAnsi="Times New Roman" w:cs="Times New Roman"/>
        </w:rPr>
        <w:t xml:space="preserve"> L.) is a versatile cereal crop known for its resilience to harsh environmental conditions and its ability to thrive in poor soils where other cereals might fail. It is widely cultivated in temperate regions and is used for a variety of purposes, including food production, animal feed, and as a cover crop to improve soil health and prevent erosion</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Frost</w:t>
      </w:r>
      <w:r>
        <w:rPr>
          <w:rFonts w:hint="eastAsia" w:ascii="Times New Roman" w:hAnsi="Times New Roman" w:cs="Times New Roman"/>
          <w:lang w:val="en-US" w:eastAsia="zh-CN"/>
        </w:rPr>
        <w:t xml:space="preserve"> et al., 2019)</w:t>
      </w:r>
      <w:r>
        <w:rPr>
          <w:rFonts w:hint="default" w:ascii="Times New Roman" w:hAnsi="Times New Roman" w:cs="Times New Roman"/>
        </w:rPr>
        <w:t>. Despite its hardiness, rye is susceptible to several fungal and bacterial diseases that can significantly impact yield and quality.</w:t>
      </w:r>
    </w:p>
    <w:p w14:paraId="6D2A0466">
      <w:pPr>
        <w:rPr>
          <w:rFonts w:hint="default" w:ascii="Times New Roman" w:hAnsi="Times New Roman" w:cs="Times New Roman"/>
        </w:rPr>
      </w:pPr>
    </w:p>
    <w:p w14:paraId="6AEAB239">
      <w:pPr>
        <w:rPr>
          <w:rFonts w:hint="default" w:ascii="Times New Roman" w:hAnsi="Times New Roman" w:cs="Times New Roman"/>
        </w:rPr>
      </w:pPr>
      <w:r>
        <w:rPr>
          <w:rFonts w:hint="default" w:ascii="Times New Roman" w:hAnsi="Times New Roman" w:cs="Times New Roman"/>
        </w:rPr>
        <w:t xml:space="preserve">Historically, fungal diseases have posed a significant threat to rye cultivation. One of the most notorious diseases is ergot, caused by </w:t>
      </w:r>
      <w:r>
        <w:rPr>
          <w:rFonts w:hint="eastAsia" w:ascii="Times New Roman" w:hAnsi="Times New Roman" w:cs="Times New Roman"/>
          <w:i/>
          <w:lang w:eastAsia="zh-CN"/>
        </w:rPr>
        <w:t>Claviceps purpurea</w:t>
      </w:r>
      <w:r>
        <w:rPr>
          <w:rFonts w:hint="default" w:ascii="Times New Roman" w:hAnsi="Times New Roman" w:cs="Times New Roman"/>
        </w:rPr>
        <w:t>, which has been a problem since the early Middle Ages in Europe. Ergot contamination not only reduces yield but also produces toxic alkaloids that can cause severe health issues in humans and animals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Miedaner</w:t>
      </w:r>
      <w:r>
        <w:rPr>
          <w:rFonts w:hint="eastAsia" w:ascii="Times New Roman" w:hAnsi="Times New Roman" w:cs="Times New Roman"/>
          <w:lang w:val="en-US" w:eastAsia="zh-CN"/>
        </w:rPr>
        <w:t xml:space="preserve"> and Geiger, 2015; </w:t>
      </w:r>
      <w:r>
        <w:rPr>
          <w:rFonts w:hint="eastAsia" w:ascii="Times New Roman" w:hAnsi="Times New Roman" w:cs="Times New Roman"/>
          <w:highlight w:val="yellow"/>
          <w:lang w:val="en-US" w:eastAsia="zh-CN"/>
        </w:rPr>
        <w:t>Pitt</w:t>
      </w:r>
      <w:r>
        <w:rPr>
          <w:rFonts w:hint="eastAsia" w:ascii="Times New Roman" w:hAnsi="Times New Roman" w:cs="Times New Roman"/>
          <w:lang w:val="en-US" w:eastAsia="zh-CN"/>
        </w:rPr>
        <w:t xml:space="preserve"> and Miller, 2017)</w:t>
      </w:r>
      <w:r>
        <w:rPr>
          <w:rFonts w:hint="default" w:ascii="Times New Roman" w:hAnsi="Times New Roman" w:cs="Times New Roman"/>
        </w:rPr>
        <w:t xml:space="preserve">. Another major disease is snow mold, caused by </w:t>
      </w:r>
      <w:r>
        <w:rPr>
          <w:rFonts w:hint="eastAsia" w:ascii="Times New Roman" w:hAnsi="Times New Roman" w:cs="Times New Roman"/>
          <w:i/>
          <w:lang w:eastAsia="zh-CN"/>
        </w:rPr>
        <w:t>Microdochium nivale</w:t>
      </w:r>
      <w:r>
        <w:rPr>
          <w:rFonts w:hint="default" w:ascii="Times New Roman" w:hAnsi="Times New Roman" w:cs="Times New Roman"/>
        </w:rPr>
        <w:t>, which thrives under snow cover and can devastate winter rye crops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Gorshkov</w:t>
      </w:r>
      <w:r>
        <w:rPr>
          <w:rFonts w:hint="eastAsia" w:ascii="Times New Roman" w:hAnsi="Times New Roman" w:cs="Times New Roman"/>
          <w:lang w:val="en-US" w:eastAsia="zh-CN"/>
        </w:rPr>
        <w:t xml:space="preserve"> et al., 2020; </w:t>
      </w:r>
      <w:r>
        <w:rPr>
          <w:rFonts w:hint="eastAsia" w:ascii="Times New Roman" w:hAnsi="Times New Roman" w:cs="Times New Roman"/>
          <w:highlight w:val="yellow"/>
          <w:lang w:val="en-US" w:eastAsia="zh-CN"/>
        </w:rPr>
        <w:t>Ponomareva</w:t>
      </w:r>
      <w:r>
        <w:rPr>
          <w:rFonts w:hint="eastAsia" w:ascii="Times New Roman" w:hAnsi="Times New Roman" w:cs="Times New Roman"/>
          <w:lang w:val="en-US" w:eastAsia="zh-CN"/>
        </w:rPr>
        <w:t xml:space="preserve"> et al., 2022)</w:t>
      </w:r>
      <w:r>
        <w:rPr>
          <w:rFonts w:hint="default" w:ascii="Times New Roman" w:hAnsi="Times New Roman" w:cs="Times New Roman"/>
        </w:rPr>
        <w:t>. The historical context of these diseases highlights the ongoing challenge of managing fungal pathogens in rye cultivation.</w:t>
      </w:r>
    </w:p>
    <w:p w14:paraId="3D20A247">
      <w:pPr>
        <w:rPr>
          <w:rFonts w:hint="default" w:ascii="Times New Roman" w:hAnsi="Times New Roman" w:cs="Times New Roman"/>
        </w:rPr>
      </w:pPr>
    </w:p>
    <w:p w14:paraId="52CF5855">
      <w:pPr>
        <w:rPr>
          <w:rFonts w:hint="default" w:ascii="Times New Roman" w:hAnsi="Times New Roman" w:cs="Times New Roman"/>
        </w:rPr>
      </w:pPr>
      <w:r>
        <w:rPr>
          <w:rFonts w:hint="default" w:ascii="Times New Roman" w:hAnsi="Times New Roman" w:cs="Times New Roman"/>
        </w:rPr>
        <w:t>This study will provide a comprehensive overview of the fungal and bacterial diseases that affect rye, with a focus on their historical impact and the modern solutions being developed, including studying the biology and genetics of major pathogens, the effectiveness of current disease management strategies, and the potential for cultivating disease resistant rye varieties. It will explore the challenges and solutions currently available to address their impacts, with the aim of providing insights for future rye cultivation and conservation strategies.</w:t>
      </w:r>
    </w:p>
    <w:p w14:paraId="0620F010">
      <w:pPr>
        <w:rPr>
          <w:rFonts w:hint="default" w:ascii="Times New Roman" w:hAnsi="Times New Roman" w:cs="Times New Roman"/>
        </w:rPr>
      </w:pPr>
    </w:p>
    <w:p w14:paraId="1F60D843">
      <w:pPr>
        <w:rPr>
          <w:rFonts w:hint="default" w:ascii="Times New Roman" w:hAnsi="Times New Roman" w:cs="Times New Roman"/>
          <w:b/>
          <w:bCs/>
          <w:sz w:val="24"/>
          <w:szCs w:val="24"/>
        </w:rPr>
      </w:pPr>
      <w:r>
        <w:rPr>
          <w:rFonts w:hint="default" w:ascii="Times New Roman" w:hAnsi="Times New Roman" w:cs="Times New Roman"/>
          <w:b/>
          <w:bCs/>
          <w:sz w:val="24"/>
          <w:szCs w:val="24"/>
        </w:rPr>
        <w:t>2 Historical Context of Fungal and Bacterial Diseases in Rye</w:t>
      </w:r>
    </w:p>
    <w:p w14:paraId="1EFAEF2D">
      <w:pPr>
        <w:rPr>
          <w:rFonts w:hint="default" w:ascii="Times New Roman" w:hAnsi="Times New Roman" w:cs="Times New Roman"/>
          <w:b/>
          <w:bCs/>
        </w:rPr>
      </w:pPr>
      <w:r>
        <w:rPr>
          <w:rFonts w:hint="default" w:ascii="Times New Roman" w:hAnsi="Times New Roman" w:cs="Times New Roman"/>
          <w:b/>
          <w:bCs/>
        </w:rPr>
        <w:t>2.1 Major outbreaks and their consequences</w:t>
      </w:r>
    </w:p>
    <w:p w14:paraId="7B429C87">
      <w:pPr>
        <w:rPr>
          <w:rFonts w:hint="default" w:ascii="Times New Roman" w:hAnsi="Times New Roman" w:cs="Times New Roman"/>
        </w:rPr>
      </w:pPr>
      <w:r>
        <w:rPr>
          <w:rFonts w:hint="default" w:ascii="Times New Roman" w:hAnsi="Times New Roman" w:cs="Times New Roman"/>
        </w:rPr>
        <w:t>Rye (</w:t>
      </w:r>
      <w:r>
        <w:rPr>
          <w:rFonts w:hint="eastAsia" w:ascii="Times New Roman" w:hAnsi="Times New Roman" w:cs="Times New Roman"/>
          <w:i/>
          <w:lang w:eastAsia="zh-CN"/>
        </w:rPr>
        <w:t>Secale cereale</w:t>
      </w:r>
      <w:r>
        <w:rPr>
          <w:rFonts w:hint="default" w:ascii="Times New Roman" w:hAnsi="Times New Roman" w:cs="Times New Roman"/>
        </w:rPr>
        <w:t xml:space="preserve"> L.) has historically been susceptible to a variety of fungal and bacterial diseases, which have had significant impacts on crop yields and food security. One of the most notable fungal pathogens affecting rye is </w:t>
      </w:r>
      <w:r>
        <w:rPr>
          <w:rFonts w:hint="eastAsia" w:ascii="Times New Roman" w:hAnsi="Times New Roman" w:cs="Times New Roman"/>
          <w:i/>
          <w:iCs/>
          <w:lang w:eastAsia="zh-CN"/>
        </w:rPr>
        <w:t>Microdochium nivale</w:t>
      </w:r>
      <w:r>
        <w:rPr>
          <w:rFonts w:hint="default" w:ascii="Times New Roman" w:hAnsi="Times New Roman" w:cs="Times New Roman"/>
        </w:rPr>
        <w:t>, which causes severe damage and has been poorly characterized at the molecular level until recent studies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Tsers</w:t>
      </w:r>
      <w:r>
        <w:rPr>
          <w:rFonts w:hint="eastAsia" w:ascii="Times New Roman" w:hAnsi="Times New Roman" w:cs="Times New Roman"/>
          <w:lang w:val="en-US" w:eastAsia="zh-CN"/>
        </w:rPr>
        <w:t xml:space="preserve"> et al., 2021)</w:t>
      </w:r>
      <w:r>
        <w:rPr>
          <w:rFonts w:hint="default" w:ascii="Times New Roman" w:hAnsi="Times New Roman" w:cs="Times New Roman"/>
        </w:rPr>
        <w:t>. The susceptibility of rye to this pathogen has led to substantial crop losses, highlighting the need for improved disease resistance.</w:t>
      </w:r>
      <w:r>
        <w:rPr>
          <w:rFonts w:hint="eastAsia" w:ascii="Times New Roman" w:hAnsi="Times New Roman" w:cs="Times New Roman"/>
          <w:lang w:val="en-US" w:eastAsia="zh-CN"/>
        </w:rPr>
        <w:t xml:space="preserve"> </w:t>
      </w:r>
      <w:r>
        <w:rPr>
          <w:rFonts w:hint="default" w:ascii="Times New Roman" w:hAnsi="Times New Roman" w:cs="Times New Roman"/>
        </w:rPr>
        <w:t xml:space="preserve">Another significant fungal disease in rye is powdery mildew, caused by </w:t>
      </w:r>
      <w:r>
        <w:rPr>
          <w:rFonts w:hint="default" w:ascii="Times New Roman" w:hAnsi="Times New Roman" w:cs="Times New Roman"/>
          <w:i/>
          <w:iCs/>
        </w:rPr>
        <w:t>Blumeria graminis</w:t>
      </w:r>
      <w:r>
        <w:rPr>
          <w:rFonts w:hint="default" w:ascii="Times New Roman" w:hAnsi="Times New Roman" w:cs="Times New Roman"/>
        </w:rPr>
        <w:t xml:space="preserve"> f. sp. </w:t>
      </w:r>
      <w:r>
        <w:rPr>
          <w:rFonts w:hint="default" w:ascii="Times New Roman" w:hAnsi="Times New Roman" w:cs="Times New Roman"/>
          <w:i/>
          <w:iCs/>
        </w:rPr>
        <w:t>tritici</w:t>
      </w:r>
      <w:r>
        <w:rPr>
          <w:rFonts w:hint="default" w:ascii="Times New Roman" w:hAnsi="Times New Roman" w:cs="Times New Roman"/>
        </w:rPr>
        <w:t xml:space="preserve">. The introgression of resistance genes from rye into wheat, such as the </w:t>
      </w:r>
      <w:r>
        <w:rPr>
          <w:rFonts w:hint="eastAsia" w:ascii="Times New Roman" w:hAnsi="Times New Roman" w:cs="Times New Roman"/>
          <w:i/>
          <w:iCs/>
          <w:lang w:eastAsia="zh-CN"/>
        </w:rPr>
        <w:t>Pm17</w:t>
      </w:r>
      <w:r>
        <w:rPr>
          <w:rFonts w:hint="default" w:ascii="Times New Roman" w:hAnsi="Times New Roman" w:cs="Times New Roman"/>
        </w:rPr>
        <w:t xml:space="preserve"> gene, has been a common strategy to combat this disease. However, the effectiveness of these resistance genes can be limited by the ancient variation of the corresponding fungal effector genes, which predate the introgression and can lead to rapid resistance breakdown.</w:t>
      </w:r>
    </w:p>
    <w:p w14:paraId="4A9816D5">
      <w:pPr>
        <w:rPr>
          <w:rFonts w:hint="default" w:ascii="Times New Roman" w:hAnsi="Times New Roman" w:cs="Times New Roman"/>
        </w:rPr>
      </w:pPr>
    </w:p>
    <w:p w14:paraId="11F1EA22">
      <w:pPr>
        <w:rPr>
          <w:rFonts w:hint="default" w:ascii="Times New Roman" w:hAnsi="Times New Roman" w:cs="Times New Roman"/>
        </w:rPr>
      </w:pPr>
      <w:r>
        <w:rPr>
          <w:rFonts w:hint="default" w:ascii="Times New Roman" w:hAnsi="Times New Roman" w:cs="Times New Roman"/>
        </w:rPr>
        <w:t>The historical context of rye diseases also includes the impact of climate change, which has been shown to exacerbate the emergence and spread of fungal pathogens. Environmental pressures resulting from climate change can lead to the adaptation of fungi to new conditions, increasing their pathogenicity and geographic range</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Nnadi</w:t>
      </w:r>
      <w:r>
        <w:rPr>
          <w:rFonts w:hint="eastAsia" w:ascii="Times New Roman" w:hAnsi="Times New Roman" w:cs="Times New Roman"/>
          <w:lang w:val="en-US" w:eastAsia="zh-CN"/>
        </w:rPr>
        <w:t xml:space="preserve"> and Carter, 2021)</w:t>
      </w:r>
      <w:r>
        <w:rPr>
          <w:rFonts w:hint="default" w:ascii="Times New Roman" w:hAnsi="Times New Roman" w:cs="Times New Roman"/>
        </w:rPr>
        <w:t>. This has been observed with various fungal species, which have become more problematic in recent decades due to changing climate conditions.</w:t>
      </w:r>
    </w:p>
    <w:p w14:paraId="6D0BA437">
      <w:pPr>
        <w:rPr>
          <w:rFonts w:hint="default" w:ascii="Times New Roman" w:hAnsi="Times New Roman" w:cs="Times New Roman"/>
        </w:rPr>
      </w:pPr>
    </w:p>
    <w:p w14:paraId="12E99899">
      <w:pPr>
        <w:rPr>
          <w:rFonts w:hint="default" w:ascii="Times New Roman" w:hAnsi="Times New Roman" w:cs="Times New Roman"/>
          <w:b/>
          <w:bCs/>
        </w:rPr>
      </w:pPr>
      <w:r>
        <w:rPr>
          <w:rFonts w:hint="default" w:ascii="Times New Roman" w:hAnsi="Times New Roman" w:cs="Times New Roman"/>
          <w:b/>
          <w:bCs/>
        </w:rPr>
        <w:t>2.2 Evolution of disease resistance in rye</w:t>
      </w:r>
    </w:p>
    <w:p w14:paraId="23D57C21">
      <w:pPr>
        <w:rPr>
          <w:rFonts w:hint="default" w:ascii="Times New Roman" w:hAnsi="Times New Roman" w:cs="Times New Roman"/>
        </w:rPr>
      </w:pPr>
      <w:r>
        <w:rPr>
          <w:rFonts w:hint="default" w:ascii="Times New Roman" w:hAnsi="Times New Roman" w:cs="Times New Roman"/>
        </w:rPr>
        <w:t>The evolution of disease resistance in rye has been a critical area of research, particularly in the context of breeding programs aimed at enhancing phytoimmunity. Studies have identified several rye genotypes with non-specific resistance to multiple fungal diseases. For instance, research conducted on winter rye genotypes has revealed varieties with slow rusting traits and high resistance to septoria and other fungal infections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Shchekleina</w:t>
      </w:r>
      <w:r>
        <w:rPr>
          <w:rFonts w:hint="eastAsia" w:ascii="Times New Roman" w:hAnsi="Times New Roman" w:cs="Times New Roman"/>
          <w:lang w:val="en-US" w:eastAsia="zh-CN"/>
        </w:rPr>
        <w:t xml:space="preserve"> and Sheshegova, 2023)</w:t>
      </w:r>
      <w:r>
        <w:rPr>
          <w:rFonts w:hint="default" w:ascii="Times New Roman" w:hAnsi="Times New Roman" w:cs="Times New Roman"/>
        </w:rPr>
        <w:t>. These resistant varieties, such as 'Rossiyanka 2', have been crucial in breeding programs to develop new rye cultivars with improved disease resistance.</w:t>
      </w:r>
    </w:p>
    <w:p w14:paraId="55CFC7D0">
      <w:pPr>
        <w:rPr>
          <w:rFonts w:hint="default" w:ascii="Times New Roman" w:hAnsi="Times New Roman" w:cs="Times New Roman"/>
        </w:rPr>
      </w:pPr>
    </w:p>
    <w:p w14:paraId="240DDB88">
      <w:pPr>
        <w:rPr>
          <w:rFonts w:hint="default" w:ascii="Times New Roman" w:hAnsi="Times New Roman" w:cs="Times New Roman"/>
        </w:rPr>
      </w:pPr>
      <w:r>
        <w:rPr>
          <w:rFonts w:hint="default" w:ascii="Times New Roman" w:hAnsi="Times New Roman" w:cs="Times New Roman"/>
        </w:rPr>
        <w:t xml:space="preserve">The identification and characterization of resistance genes have also played a significant role in the evolution of disease resistance in rye. The </w:t>
      </w:r>
      <w:r>
        <w:rPr>
          <w:rFonts w:hint="eastAsia" w:ascii="Times New Roman" w:hAnsi="Times New Roman" w:cs="Times New Roman"/>
          <w:i/>
          <w:iCs/>
          <w:lang w:eastAsia="zh-CN"/>
        </w:rPr>
        <w:t>Pm17</w:t>
      </w:r>
      <w:r>
        <w:rPr>
          <w:rFonts w:hint="default" w:ascii="Times New Roman" w:hAnsi="Times New Roman" w:cs="Times New Roman"/>
        </w:rPr>
        <w:t xml:space="preserve"> and </w:t>
      </w:r>
      <w:r>
        <w:rPr>
          <w:rFonts w:hint="eastAsia" w:ascii="Times New Roman" w:hAnsi="Times New Roman" w:cs="Times New Roman"/>
          <w:i/>
          <w:iCs/>
          <w:lang w:eastAsia="zh-CN"/>
        </w:rPr>
        <w:t>Pm8</w:t>
      </w:r>
      <w:r>
        <w:rPr>
          <w:rFonts w:hint="default" w:ascii="Times New Roman" w:hAnsi="Times New Roman" w:cs="Times New Roman"/>
        </w:rPr>
        <w:t xml:space="preserve"> resistance genes, originally introgressed from rye into wheat, demonstrate the ancient diversity and evolutionary divergence of resistance genes in cereal crops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Singh</w:t>
      </w:r>
      <w:r>
        <w:rPr>
          <w:rFonts w:hint="eastAsia" w:ascii="Times New Roman" w:hAnsi="Times New Roman" w:cs="Times New Roman"/>
          <w:lang w:val="en-US" w:eastAsia="zh-CN"/>
        </w:rPr>
        <w:t xml:space="preserve"> et al., 2018)</w:t>
      </w:r>
      <w:r>
        <w:rPr>
          <w:rFonts w:hint="default" w:ascii="Times New Roman" w:hAnsi="Times New Roman" w:cs="Times New Roman"/>
        </w:rPr>
        <w:t>. These genes have been isolated and functionally validated, providing valuable insights into the genetic basis of disease resistance and guiding future breeding efforts.</w:t>
      </w:r>
      <w:r>
        <w:rPr>
          <w:rFonts w:hint="eastAsia" w:ascii="Times New Roman" w:hAnsi="Times New Roman" w:cs="Times New Roman"/>
          <w:lang w:val="en-US" w:eastAsia="zh-CN"/>
        </w:rPr>
        <w:t xml:space="preserve"> T</w:t>
      </w:r>
      <w:r>
        <w:rPr>
          <w:rFonts w:hint="default" w:ascii="Times New Roman" w:hAnsi="Times New Roman" w:cs="Times New Roman"/>
        </w:rPr>
        <w:t>he development of novel translocation lines, such as the wheat-rye 1RS·1BL translocation lines, has contributed to the enhancement of disease resistance in rye. These lines exhibit high resistance to stripe rust and other fungal pathogens, offering new genetic resources for wheat and rye improvement programs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Ren</w:t>
      </w:r>
      <w:r>
        <w:rPr>
          <w:rFonts w:hint="eastAsia" w:ascii="Times New Roman" w:hAnsi="Times New Roman" w:cs="Times New Roman"/>
          <w:lang w:val="en-US" w:eastAsia="zh-CN"/>
        </w:rPr>
        <w:t xml:space="preserve"> et al., 2022)</w:t>
      </w:r>
      <w:r>
        <w:rPr>
          <w:rFonts w:hint="default" w:ascii="Times New Roman" w:hAnsi="Times New Roman" w:cs="Times New Roman"/>
        </w:rPr>
        <w:t>.</w:t>
      </w:r>
    </w:p>
    <w:p w14:paraId="7D95E369">
      <w:pPr>
        <w:rPr>
          <w:rFonts w:hint="default" w:ascii="Times New Roman" w:hAnsi="Times New Roman" w:cs="Times New Roman"/>
          <w:b/>
          <w:bCs/>
        </w:rPr>
      </w:pPr>
    </w:p>
    <w:p w14:paraId="5BA4C56F">
      <w:pPr>
        <w:rPr>
          <w:rFonts w:hint="default" w:ascii="Times New Roman" w:hAnsi="Times New Roman" w:cs="Times New Roman"/>
          <w:b/>
          <w:bCs/>
          <w:sz w:val="24"/>
          <w:szCs w:val="24"/>
        </w:rPr>
      </w:pPr>
      <w:r>
        <w:rPr>
          <w:rFonts w:hint="default" w:ascii="Times New Roman" w:hAnsi="Times New Roman" w:cs="Times New Roman"/>
          <w:b/>
          <w:bCs/>
          <w:sz w:val="24"/>
          <w:szCs w:val="24"/>
        </w:rPr>
        <w:t>3 Fungal Diseases Affecting Rye</w:t>
      </w:r>
    </w:p>
    <w:p w14:paraId="5C0699A5">
      <w:pPr>
        <w:rPr>
          <w:rFonts w:hint="default" w:ascii="Times New Roman" w:hAnsi="Times New Roman" w:cs="Times New Roman"/>
          <w:b/>
          <w:bCs/>
        </w:rPr>
      </w:pPr>
      <w:r>
        <w:rPr>
          <w:rFonts w:hint="default" w:ascii="Times New Roman" w:hAnsi="Times New Roman" w:cs="Times New Roman"/>
          <w:b/>
          <w:bCs/>
        </w:rPr>
        <w:t xml:space="preserve">3.1 Ergot </w:t>
      </w:r>
      <w:r>
        <w:rPr>
          <w:rFonts w:hint="eastAsia" w:ascii="Times New Roman" w:hAnsi="Times New Roman" w:cs="Times New Roman"/>
          <w:b/>
          <w:bCs/>
          <w:lang w:val="en-US" w:eastAsia="zh-CN"/>
        </w:rPr>
        <w:t>d</w:t>
      </w:r>
      <w:r>
        <w:rPr>
          <w:rFonts w:hint="default" w:ascii="Times New Roman" w:hAnsi="Times New Roman" w:cs="Times New Roman"/>
          <w:b/>
          <w:bCs/>
        </w:rPr>
        <w:t>isease</w:t>
      </w:r>
    </w:p>
    <w:p w14:paraId="59C82E4A">
      <w:pPr>
        <w:rPr>
          <w:rFonts w:hint="default" w:ascii="Times New Roman" w:hAnsi="Times New Roman" w:cs="Times New Roman"/>
        </w:rPr>
      </w:pPr>
      <w:r>
        <w:rPr>
          <w:rFonts w:hint="default" w:ascii="Times New Roman" w:hAnsi="Times New Roman" w:cs="Times New Roman"/>
        </w:rPr>
        <w:t xml:space="preserve">Ergot disease, caused by fungi in the genus </w:t>
      </w:r>
      <w:r>
        <w:rPr>
          <w:rFonts w:hint="eastAsia" w:ascii="Times New Roman" w:hAnsi="Times New Roman" w:cs="Times New Roman"/>
          <w:i/>
          <w:iCs/>
          <w:lang w:eastAsia="zh-CN"/>
        </w:rPr>
        <w:t>Claviceps</w:t>
      </w:r>
      <w:r>
        <w:rPr>
          <w:rFonts w:hint="default" w:ascii="Times New Roman" w:hAnsi="Times New Roman" w:cs="Times New Roman"/>
        </w:rPr>
        <w:t xml:space="preserve">, is a significant concern for rye cultivation. The most notable species, </w:t>
      </w:r>
      <w:r>
        <w:rPr>
          <w:rFonts w:hint="eastAsia" w:ascii="Times New Roman" w:hAnsi="Times New Roman" w:cs="Times New Roman"/>
          <w:i/>
          <w:iCs/>
          <w:lang w:eastAsia="zh-CN"/>
        </w:rPr>
        <w:t>Claviceps purpurea</w:t>
      </w:r>
      <w:r>
        <w:rPr>
          <w:rFonts w:hint="default" w:ascii="Times New Roman" w:hAnsi="Times New Roman" w:cs="Times New Roman"/>
        </w:rPr>
        <w:t>, infects the ovaries of rye flowers, replacing seeds with toxic sclerotia. This disease has been documented in Europe since the early Middle Ages and poses severe health risks due to the alkaloids produced by the fungus, which can affect both humans and animals. In Canada, ergot is a grain-grading factor, impacting grain quality and safety due to the presence of ergot alkaloids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Walkowiak</w:t>
      </w:r>
      <w:r>
        <w:rPr>
          <w:rFonts w:hint="eastAsia" w:ascii="Times New Roman" w:hAnsi="Times New Roman" w:cs="Times New Roman"/>
          <w:lang w:val="en-US" w:eastAsia="zh-CN"/>
        </w:rPr>
        <w:t xml:space="preserve"> et al., 2022)</w:t>
      </w:r>
      <w:r>
        <w:rPr>
          <w:rFonts w:hint="default" w:ascii="Times New Roman" w:hAnsi="Times New Roman" w:cs="Times New Roman"/>
        </w:rPr>
        <w:t>. Breeding efforts have identified several winter rye cultivars with moderate resistance to ergot, which can be utilized to develop more resistant varieties.</w:t>
      </w:r>
    </w:p>
    <w:p w14:paraId="393643F5">
      <w:pPr>
        <w:rPr>
          <w:rFonts w:hint="default" w:ascii="Times New Roman" w:hAnsi="Times New Roman" w:cs="Times New Roman"/>
        </w:rPr>
      </w:pPr>
    </w:p>
    <w:p w14:paraId="311BE966">
      <w:pPr>
        <w:rPr>
          <w:rFonts w:hint="default" w:ascii="Times New Roman" w:hAnsi="Times New Roman" w:cs="Times New Roman"/>
          <w:b/>
          <w:bCs/>
        </w:rPr>
      </w:pPr>
      <w:r>
        <w:rPr>
          <w:rFonts w:hint="default" w:ascii="Times New Roman" w:hAnsi="Times New Roman" w:cs="Times New Roman"/>
          <w:b/>
          <w:bCs/>
        </w:rPr>
        <w:t xml:space="preserve">3.2 Rusts and </w:t>
      </w:r>
      <w:r>
        <w:rPr>
          <w:rFonts w:hint="eastAsia" w:ascii="Times New Roman" w:hAnsi="Times New Roman" w:cs="Times New Roman"/>
          <w:b/>
          <w:bCs/>
          <w:lang w:val="en-US" w:eastAsia="zh-CN"/>
        </w:rPr>
        <w:t>s</w:t>
      </w:r>
      <w:r>
        <w:rPr>
          <w:rFonts w:hint="default" w:ascii="Times New Roman" w:hAnsi="Times New Roman" w:cs="Times New Roman"/>
          <w:b/>
          <w:bCs/>
        </w:rPr>
        <w:t>muts</w:t>
      </w:r>
    </w:p>
    <w:p w14:paraId="4BF81332">
      <w:pPr>
        <w:rPr>
          <w:rFonts w:hint="default" w:ascii="Times New Roman" w:hAnsi="Times New Roman" w:cs="Times New Roman"/>
        </w:rPr>
      </w:pPr>
      <w:r>
        <w:rPr>
          <w:rFonts w:hint="default" w:ascii="Times New Roman" w:hAnsi="Times New Roman" w:cs="Times New Roman"/>
        </w:rPr>
        <w:t xml:space="preserve">Rusts and smuts are other significant fungal diseases affecting rye. Rust diseases, such as stripe rust caused by </w:t>
      </w:r>
      <w:r>
        <w:rPr>
          <w:rFonts w:hint="default" w:ascii="Times New Roman" w:hAnsi="Times New Roman" w:cs="Times New Roman"/>
          <w:i/>
          <w:iCs/>
        </w:rPr>
        <w:t>Puccinia striiformis</w:t>
      </w:r>
      <w:r>
        <w:rPr>
          <w:rFonts w:hint="default" w:ascii="Times New Roman" w:hAnsi="Times New Roman" w:cs="Times New Roman"/>
        </w:rPr>
        <w:t>, have historically been a major threat to cereal crops. Although primarily a concern for wheat, rust fungi can also affect rye. The management of rust diseases often involves the use of fungicides and the development of resistant cultivars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Cook</w:t>
      </w:r>
      <w:r>
        <w:rPr>
          <w:rFonts w:hint="eastAsia" w:ascii="Times New Roman" w:hAnsi="Times New Roman" w:cs="Times New Roman"/>
          <w:lang w:val="en-US" w:eastAsia="zh-CN"/>
        </w:rPr>
        <w:t xml:space="preserve"> et al., 2021)</w:t>
      </w:r>
      <w:r>
        <w:rPr>
          <w:rFonts w:hint="default" w:ascii="Times New Roman" w:hAnsi="Times New Roman" w:cs="Times New Roman"/>
        </w:rPr>
        <w:t>. Smut diseases, caused by fungi like Ustilago species, can also impact rye, leading to significant yield losses.</w:t>
      </w:r>
    </w:p>
    <w:p w14:paraId="407CF1F1">
      <w:pPr>
        <w:rPr>
          <w:rFonts w:hint="default" w:ascii="Times New Roman" w:hAnsi="Times New Roman" w:cs="Times New Roman"/>
        </w:rPr>
      </w:pPr>
    </w:p>
    <w:p w14:paraId="6DD64C02">
      <w:pPr>
        <w:rPr>
          <w:rFonts w:hint="default" w:ascii="Times New Roman" w:hAnsi="Times New Roman" w:cs="Times New Roman"/>
          <w:b/>
          <w:bCs/>
        </w:rPr>
      </w:pPr>
      <w:r>
        <w:rPr>
          <w:rFonts w:hint="default" w:ascii="Times New Roman" w:hAnsi="Times New Roman" w:cs="Times New Roman"/>
          <w:b/>
          <w:bCs/>
        </w:rPr>
        <w:t>3.3 Modern fungal disease management</w:t>
      </w:r>
    </w:p>
    <w:p w14:paraId="54CFD1A0">
      <w:pPr>
        <w:rPr>
          <w:rFonts w:hint="default" w:ascii="Times New Roman" w:hAnsi="Times New Roman" w:cs="Times New Roman"/>
        </w:rPr>
      </w:pPr>
      <w:r>
        <w:rPr>
          <w:rFonts w:hint="default" w:ascii="Times New Roman" w:hAnsi="Times New Roman" w:cs="Times New Roman"/>
        </w:rPr>
        <w:t>3.3.1 Fungicide application strategies</w:t>
      </w:r>
    </w:p>
    <w:p w14:paraId="053E8B17">
      <w:pPr>
        <w:rPr>
          <w:rFonts w:hint="default" w:ascii="Times New Roman" w:hAnsi="Times New Roman" w:cs="Times New Roman"/>
        </w:rPr>
      </w:pPr>
      <w:r>
        <w:rPr>
          <w:rFonts w:hint="default" w:ascii="Times New Roman" w:hAnsi="Times New Roman" w:cs="Times New Roman"/>
        </w:rPr>
        <w:t>Fungicide application remains a critical component of managing fungal diseases in rye. However, the efficacy of fungicides can be limited and weather-dependent, particularly for diseases like ergot</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Miedaner</w:t>
      </w:r>
      <w:r>
        <w:rPr>
          <w:rFonts w:hint="eastAsia" w:ascii="Times New Roman" w:hAnsi="Times New Roman" w:cs="Times New Roman"/>
          <w:lang w:val="en-US" w:eastAsia="zh-CN"/>
        </w:rPr>
        <w:t xml:space="preserve"> and Geiger, 2015)</w:t>
      </w:r>
      <w:r>
        <w:rPr>
          <w:rFonts w:hint="default" w:ascii="Times New Roman" w:hAnsi="Times New Roman" w:cs="Times New Roman"/>
        </w:rPr>
        <w:t>. Soil-applied fungicides have shown promise in reducing sclerotia germination and disrupting the ergot disease cycle in perennial ryegrass, suggesting potential applications for rye as well</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Dung</w:t>
      </w:r>
      <w:r>
        <w:rPr>
          <w:rFonts w:hint="eastAsia" w:ascii="Times New Roman" w:hAnsi="Times New Roman" w:cs="Times New Roman"/>
          <w:lang w:val="en-US" w:eastAsia="zh-CN"/>
        </w:rPr>
        <w:t xml:space="preserve"> et al., 2018)</w:t>
      </w:r>
      <w:r>
        <w:rPr>
          <w:rFonts w:hint="default" w:ascii="Times New Roman" w:hAnsi="Times New Roman" w:cs="Times New Roman"/>
        </w:rPr>
        <w:t xml:space="preserve">. </w:t>
      </w:r>
      <w:r>
        <w:rPr>
          <w:rFonts w:hint="eastAsia" w:ascii="Times New Roman" w:hAnsi="Times New Roman" w:cs="Times New Roman"/>
          <w:lang w:val="en-US" w:eastAsia="zh-CN"/>
        </w:rPr>
        <w:t>T</w:t>
      </w:r>
      <w:r>
        <w:rPr>
          <w:rFonts w:hint="default" w:ascii="Times New Roman" w:hAnsi="Times New Roman" w:cs="Times New Roman"/>
        </w:rPr>
        <w:t>he emergence of fungicide-resistant strains of rust pathogens highlights the need for careful management and monitoring of fungicide use.</w:t>
      </w:r>
    </w:p>
    <w:p w14:paraId="028144B1">
      <w:pPr>
        <w:rPr>
          <w:rFonts w:hint="default" w:ascii="Times New Roman" w:hAnsi="Times New Roman" w:cs="Times New Roman"/>
        </w:rPr>
      </w:pPr>
    </w:p>
    <w:p w14:paraId="55FEDAC8">
      <w:pPr>
        <w:rPr>
          <w:rFonts w:hint="default" w:ascii="Times New Roman" w:hAnsi="Times New Roman" w:cs="Times New Roman"/>
        </w:rPr>
      </w:pPr>
      <w:r>
        <w:rPr>
          <w:rFonts w:hint="default" w:ascii="Times New Roman" w:hAnsi="Times New Roman" w:cs="Times New Roman"/>
        </w:rPr>
        <w:t>3.3.2 Breeding for fungal resistance</w:t>
      </w:r>
    </w:p>
    <w:p w14:paraId="35981651">
      <w:pPr>
        <w:rPr>
          <w:rFonts w:hint="default" w:ascii="Times New Roman" w:hAnsi="Times New Roman" w:cs="Times New Roman"/>
        </w:rPr>
      </w:pPr>
      <w:r>
        <w:rPr>
          <w:rFonts w:hint="default" w:ascii="Times New Roman" w:hAnsi="Times New Roman" w:cs="Times New Roman"/>
        </w:rPr>
        <w:t>Breeding for resistance is a sustainable approach to managing fungal diseases in rye. Research has identified several rye cultivars with moderate resistance to ergot, which can be used in breeding programs to develop more resistant varieties. Advances in molecular breeding techniques, such as the use of transcriptomics to understand the genetic basis of resistance, are paving the way for the development of rye cultivars with enhanced resistance to ergot and other fungal diseases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Mahmood</w:t>
      </w:r>
      <w:r>
        <w:rPr>
          <w:rFonts w:hint="eastAsia" w:ascii="Times New Roman" w:hAnsi="Times New Roman" w:cs="Times New Roman"/>
          <w:lang w:val="en-US" w:eastAsia="zh-CN"/>
        </w:rPr>
        <w:t xml:space="preserve"> et al., 2020)</w:t>
      </w:r>
      <w:r>
        <w:rPr>
          <w:rFonts w:hint="default" w:ascii="Times New Roman" w:hAnsi="Times New Roman" w:cs="Times New Roman"/>
        </w:rPr>
        <w:t>. The identification of specific resistance genes, such as those conferring stripe rust resistance, further supports these efforts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Ashraf</w:t>
      </w:r>
      <w:r>
        <w:rPr>
          <w:rFonts w:hint="eastAsia" w:ascii="Times New Roman" w:hAnsi="Times New Roman" w:cs="Times New Roman"/>
          <w:lang w:val="en-US" w:eastAsia="zh-CN"/>
        </w:rPr>
        <w:t xml:space="preserve"> et al., 2022)</w:t>
      </w:r>
      <w:r>
        <w:rPr>
          <w:rFonts w:hint="default" w:ascii="Times New Roman" w:hAnsi="Times New Roman" w:cs="Times New Roman"/>
        </w:rPr>
        <w:t>.</w:t>
      </w:r>
    </w:p>
    <w:p w14:paraId="1EAF8026">
      <w:pPr>
        <w:rPr>
          <w:rFonts w:hint="default" w:ascii="Times New Roman" w:hAnsi="Times New Roman" w:cs="Times New Roman"/>
        </w:rPr>
      </w:pPr>
    </w:p>
    <w:p w14:paraId="21F746DF">
      <w:pPr>
        <w:rPr>
          <w:rFonts w:hint="default" w:ascii="Times New Roman" w:hAnsi="Times New Roman" w:cs="Times New Roman"/>
        </w:rPr>
      </w:pPr>
      <w:r>
        <w:rPr>
          <w:rFonts w:hint="default" w:ascii="Times New Roman" w:hAnsi="Times New Roman" w:cs="Times New Roman"/>
        </w:rPr>
        <w:t>3.3.3 Integrated disease management</w:t>
      </w:r>
    </w:p>
    <w:p w14:paraId="27873730">
      <w:pPr>
        <w:rPr>
          <w:rFonts w:hint="default" w:ascii="Times New Roman" w:hAnsi="Times New Roman" w:cs="Times New Roman"/>
        </w:rPr>
      </w:pPr>
      <w:r>
        <w:rPr>
          <w:rFonts w:hint="default" w:ascii="Times New Roman" w:hAnsi="Times New Roman" w:cs="Times New Roman"/>
        </w:rPr>
        <w:t>Integrated Disease Management (IDM) combines multiple strategies to control fungal diseases in rye. This approach includes the use of resistant cultivars, timely fungicide applications, and cultural practices that reduce disease pressure. For example, the use of gametocides to induce male sterility in rye can enhance the effectiveness of ergot management by preventing pollen contamination and increasing the susceptibility of unfertilized ovaries to fungal infection</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Hanosová</w:t>
      </w:r>
      <w:r>
        <w:rPr>
          <w:rFonts w:hint="eastAsia" w:ascii="Times New Roman" w:hAnsi="Times New Roman" w:cs="Times New Roman"/>
          <w:lang w:val="en-US" w:eastAsia="zh-CN"/>
        </w:rPr>
        <w:t xml:space="preserve"> et al., 2015)</w:t>
      </w:r>
      <w:r>
        <w:rPr>
          <w:rFonts w:hint="default" w:ascii="Times New Roman" w:hAnsi="Times New Roman" w:cs="Times New Roman"/>
        </w:rPr>
        <w:t>. IDM practices are essential for sustainable disease management and reducing the reliance on chemical controls alone</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Carmona</w:t>
      </w:r>
      <w:r>
        <w:rPr>
          <w:rFonts w:hint="eastAsia" w:ascii="Times New Roman" w:hAnsi="Times New Roman" w:cs="Times New Roman"/>
          <w:lang w:val="en-US" w:eastAsia="zh-CN"/>
        </w:rPr>
        <w:t xml:space="preserve"> et al., 2020)</w:t>
      </w:r>
      <w:r>
        <w:rPr>
          <w:rFonts w:hint="default" w:ascii="Times New Roman" w:hAnsi="Times New Roman" w:cs="Times New Roman"/>
        </w:rPr>
        <w:t>.</w:t>
      </w:r>
    </w:p>
    <w:p w14:paraId="618FD542">
      <w:pPr>
        <w:rPr>
          <w:rFonts w:hint="default" w:ascii="Times New Roman" w:hAnsi="Times New Roman" w:cs="Times New Roman"/>
        </w:rPr>
      </w:pPr>
    </w:p>
    <w:p w14:paraId="447AB2BC">
      <w:pPr>
        <w:rPr>
          <w:rFonts w:hint="default" w:ascii="Times New Roman" w:hAnsi="Times New Roman" w:cs="Times New Roman"/>
          <w:b/>
          <w:bCs/>
          <w:sz w:val="24"/>
          <w:szCs w:val="24"/>
        </w:rPr>
      </w:pPr>
      <w:r>
        <w:rPr>
          <w:rFonts w:hint="default" w:ascii="Times New Roman" w:hAnsi="Times New Roman" w:cs="Times New Roman"/>
          <w:b/>
          <w:bCs/>
          <w:sz w:val="24"/>
          <w:szCs w:val="24"/>
        </w:rPr>
        <w:t>4. Bacterial Diseases in Rye</w:t>
      </w:r>
    </w:p>
    <w:p w14:paraId="783BEEE6">
      <w:pPr>
        <w:rPr>
          <w:rFonts w:hint="default" w:ascii="Times New Roman" w:hAnsi="Times New Roman" w:cs="Times New Roman"/>
          <w:b/>
          <w:bCs/>
        </w:rPr>
      </w:pPr>
      <w:r>
        <w:rPr>
          <w:rFonts w:hint="default" w:ascii="Times New Roman" w:hAnsi="Times New Roman" w:cs="Times New Roman"/>
          <w:b/>
          <w:bCs/>
        </w:rPr>
        <w:t>4.1 Bacterial blight</w:t>
      </w:r>
    </w:p>
    <w:p w14:paraId="70A3A9FA">
      <w:pPr>
        <w:rPr>
          <w:rFonts w:hint="default" w:ascii="Times New Roman" w:hAnsi="Times New Roman" w:cs="Times New Roman"/>
        </w:rPr>
      </w:pPr>
      <w:r>
        <w:rPr>
          <w:rFonts w:hint="default" w:ascii="Times New Roman" w:hAnsi="Times New Roman" w:cs="Times New Roman"/>
        </w:rPr>
        <w:t xml:space="preserve">Bacterial blight in rye is primarily caused by the pathogen </w:t>
      </w:r>
      <w:r>
        <w:rPr>
          <w:rFonts w:hint="default" w:ascii="Times New Roman" w:hAnsi="Times New Roman" w:cs="Times New Roman"/>
          <w:i/>
          <w:iCs/>
        </w:rPr>
        <w:t>Xanthomonas campestris</w:t>
      </w:r>
      <w:r>
        <w:rPr>
          <w:rFonts w:hint="default" w:ascii="Times New Roman" w:hAnsi="Times New Roman" w:cs="Times New Roman"/>
        </w:rPr>
        <w:t xml:space="preserve"> pv. </w:t>
      </w:r>
      <w:r>
        <w:rPr>
          <w:rFonts w:hint="default" w:ascii="Times New Roman" w:hAnsi="Times New Roman" w:cs="Times New Roman"/>
          <w:i/>
          <w:iCs/>
        </w:rPr>
        <w:t>translucens</w:t>
      </w:r>
      <w:r>
        <w:rPr>
          <w:rFonts w:hint="default" w:ascii="Times New Roman" w:hAnsi="Times New Roman" w:cs="Times New Roman"/>
        </w:rPr>
        <w:t>. This disease manifests as water-soaked lesions on leaves, which eventually turn necrotic, leading to significant yield losses. The pathogen is known for its rapid spread under favorable conditions, such as high humidity and warm temperatures. Similar to rice, where bacterial blight caused by Xanthomonas oryzae pv. oryzae is a major concern, extensive genetic and genomic studies have been conducted to understand the molecular mechanisms of plant-pathogen interactions and to develop resistant varieties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Jiang</w:t>
      </w:r>
      <w:r>
        <w:rPr>
          <w:rFonts w:hint="eastAsia" w:ascii="Times New Roman" w:hAnsi="Times New Roman" w:cs="Times New Roman"/>
          <w:lang w:val="en-US" w:eastAsia="zh-CN"/>
        </w:rPr>
        <w:t xml:space="preserve"> et al., 2020)</w:t>
      </w:r>
      <w:r>
        <w:rPr>
          <w:rFonts w:hint="default" w:ascii="Times New Roman" w:hAnsi="Times New Roman" w:cs="Times New Roman"/>
        </w:rPr>
        <w:t>.</w:t>
      </w:r>
    </w:p>
    <w:p w14:paraId="7D355ADC">
      <w:pPr>
        <w:rPr>
          <w:rFonts w:hint="default" w:ascii="Times New Roman" w:hAnsi="Times New Roman" w:cs="Times New Roman"/>
        </w:rPr>
      </w:pPr>
    </w:p>
    <w:p w14:paraId="498D876D">
      <w:pPr>
        <w:rPr>
          <w:rFonts w:hint="default" w:ascii="Times New Roman" w:hAnsi="Times New Roman" w:cs="Times New Roman"/>
          <w:b/>
          <w:bCs/>
        </w:rPr>
      </w:pPr>
      <w:r>
        <w:rPr>
          <w:rFonts w:hint="default" w:ascii="Times New Roman" w:hAnsi="Times New Roman" w:cs="Times New Roman"/>
          <w:b/>
          <w:bCs/>
        </w:rPr>
        <w:t xml:space="preserve">4.2 Black </w:t>
      </w:r>
      <w:r>
        <w:rPr>
          <w:rFonts w:hint="eastAsia" w:ascii="Times New Roman" w:hAnsi="Times New Roman" w:cs="Times New Roman"/>
          <w:b/>
          <w:bCs/>
          <w:lang w:val="en-US" w:eastAsia="zh-CN"/>
        </w:rPr>
        <w:t>c</w:t>
      </w:r>
      <w:r>
        <w:rPr>
          <w:rFonts w:hint="default" w:ascii="Times New Roman" w:hAnsi="Times New Roman" w:cs="Times New Roman"/>
          <w:b/>
          <w:bCs/>
        </w:rPr>
        <w:t>haff</w:t>
      </w:r>
    </w:p>
    <w:p w14:paraId="549C47DE">
      <w:pPr>
        <w:rPr>
          <w:rFonts w:hint="default" w:ascii="Times New Roman" w:hAnsi="Times New Roman" w:cs="Times New Roman"/>
        </w:rPr>
      </w:pPr>
      <w:r>
        <w:rPr>
          <w:rFonts w:hint="default" w:ascii="Times New Roman" w:hAnsi="Times New Roman" w:cs="Times New Roman"/>
        </w:rPr>
        <w:t>Black chaff, caused by Xanthomonas translucens pv. undulosa, is another significant bacterial disease affecting rye. This disease is characterized by dark streaks on the glumes and leaves, often accompanied by a bacterial ooze. The symptoms can be confused with those of fungal diseases, making accurate diagnosis crucial for effective management. The disease can lead to reduced grain quality and yield. Research on similar bacterial diseases in other cereals, such as rice and wheat, has provided insights into potential control strategies, including the use of resistant varieties and biological control agents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Rojas</w:t>
      </w:r>
      <w:r>
        <w:rPr>
          <w:rFonts w:hint="eastAsia" w:ascii="Times New Roman" w:hAnsi="Times New Roman" w:cs="Times New Roman"/>
          <w:lang w:val="en-US" w:eastAsia="zh-CN"/>
        </w:rPr>
        <w:t xml:space="preserve"> et al., 2020; </w:t>
      </w:r>
      <w:r>
        <w:rPr>
          <w:rFonts w:hint="eastAsia" w:ascii="Times New Roman" w:hAnsi="Times New Roman" w:cs="Times New Roman"/>
          <w:highlight w:val="yellow"/>
          <w:lang w:val="en-US" w:eastAsia="zh-CN"/>
        </w:rPr>
        <w:t>Byrne</w:t>
      </w:r>
      <w:r>
        <w:rPr>
          <w:rFonts w:hint="eastAsia" w:ascii="Times New Roman" w:hAnsi="Times New Roman" w:cs="Times New Roman"/>
          <w:lang w:val="en-US" w:eastAsia="zh-CN"/>
        </w:rPr>
        <w:t xml:space="preserve"> et al., 2022)</w:t>
      </w:r>
      <w:r>
        <w:rPr>
          <w:rFonts w:hint="default" w:ascii="Times New Roman" w:hAnsi="Times New Roman" w:cs="Times New Roman"/>
        </w:rPr>
        <w:t>.</w:t>
      </w:r>
    </w:p>
    <w:p w14:paraId="453D1726">
      <w:pPr>
        <w:rPr>
          <w:rFonts w:hint="default" w:ascii="Times New Roman" w:hAnsi="Times New Roman" w:cs="Times New Roman"/>
        </w:rPr>
      </w:pPr>
    </w:p>
    <w:p w14:paraId="685248FD">
      <w:pPr>
        <w:rPr>
          <w:rFonts w:hint="default" w:ascii="Times New Roman" w:hAnsi="Times New Roman" w:cs="Times New Roman"/>
          <w:b/>
          <w:bCs/>
        </w:rPr>
      </w:pPr>
      <w:r>
        <w:rPr>
          <w:rFonts w:hint="default" w:ascii="Times New Roman" w:hAnsi="Times New Roman" w:cs="Times New Roman"/>
          <w:b/>
          <w:bCs/>
        </w:rPr>
        <w:t>4.3 Advances in bacterial disease control</w:t>
      </w:r>
    </w:p>
    <w:p w14:paraId="62D3C2CE">
      <w:pPr>
        <w:rPr>
          <w:rFonts w:hint="default" w:ascii="Times New Roman" w:hAnsi="Times New Roman" w:cs="Times New Roman"/>
        </w:rPr>
      </w:pPr>
      <w:r>
        <w:rPr>
          <w:rFonts w:hint="default" w:ascii="Times New Roman" w:hAnsi="Times New Roman" w:cs="Times New Roman"/>
        </w:rPr>
        <w:t>4.3.1 Use of antibiotics and biological control agents</w:t>
      </w:r>
    </w:p>
    <w:p w14:paraId="5C9DFB1D">
      <w:pPr>
        <w:rPr>
          <w:rFonts w:hint="default" w:ascii="Times New Roman" w:hAnsi="Times New Roman" w:cs="Times New Roman"/>
        </w:rPr>
      </w:pPr>
      <w:r>
        <w:rPr>
          <w:rFonts w:hint="default" w:ascii="Times New Roman" w:hAnsi="Times New Roman" w:cs="Times New Roman"/>
        </w:rPr>
        <w:t>The use of antibiotics, such as streptomycin, has been a traditional method for controlling bacterial diseases in crops. However, the emergence of antibiotic-resistant strains and the environmental impact of antibiotics have led to a shift towards more sustainable solutions. Biological control agents, such as endophytic bacteria and fungi, have shown promise in managing bacterial diseases. For instance, Bacillus oryzicola, an endophytic bacterium isolated from rice roots, has demonstrated antimicrobial and systemic resistance-inducing activities, effectively suppressing bacterial blight in rice</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Chung</w:t>
      </w:r>
      <w:r>
        <w:rPr>
          <w:rFonts w:hint="eastAsia" w:ascii="Times New Roman" w:hAnsi="Times New Roman" w:cs="Times New Roman"/>
          <w:lang w:val="en-US" w:eastAsia="zh-CN"/>
        </w:rPr>
        <w:t xml:space="preserve"> et al., 2015)</w:t>
      </w:r>
      <w:r>
        <w:rPr>
          <w:rFonts w:hint="default" w:ascii="Times New Roman" w:hAnsi="Times New Roman" w:cs="Times New Roman"/>
        </w:rPr>
        <w:t>. Similarly, the application of beneficial microorganisms could be explored for controlling bacterial diseases in rye.</w:t>
      </w:r>
    </w:p>
    <w:p w14:paraId="2BBBBEF4">
      <w:pPr>
        <w:rPr>
          <w:rFonts w:hint="default" w:ascii="Times New Roman" w:hAnsi="Times New Roman" w:cs="Times New Roman"/>
        </w:rPr>
      </w:pPr>
    </w:p>
    <w:p w14:paraId="548C8382">
      <w:pPr>
        <w:rPr>
          <w:rFonts w:hint="default" w:ascii="Times New Roman" w:hAnsi="Times New Roman" w:cs="Times New Roman"/>
        </w:rPr>
      </w:pPr>
      <w:r>
        <w:rPr>
          <w:rFonts w:hint="default" w:ascii="Times New Roman" w:hAnsi="Times New Roman" w:cs="Times New Roman"/>
        </w:rPr>
        <w:t>4.3.2 Development of resistant varieties</w:t>
      </w:r>
    </w:p>
    <w:p w14:paraId="64DBAF1B">
      <w:pPr>
        <w:rPr>
          <w:rFonts w:hint="default" w:ascii="Times New Roman" w:hAnsi="Times New Roman" w:cs="Times New Roman"/>
        </w:rPr>
      </w:pPr>
      <w:r>
        <w:rPr>
          <w:rFonts w:hint="default" w:ascii="Times New Roman" w:hAnsi="Times New Roman" w:cs="Times New Roman"/>
        </w:rPr>
        <w:t>Breeding for disease-resistant varieties is a cornerstone of integrated pest management. Advances in molecular biology and genomics have facilitated the identification and incorporation of resistance genes into crop varieties. In rice, extensive research has led to the characterization of resistance (</w:t>
      </w:r>
      <w:r>
        <w:rPr>
          <w:rFonts w:hint="default" w:ascii="Times New Roman" w:hAnsi="Times New Roman" w:cs="Times New Roman"/>
          <w:i/>
          <w:iCs/>
        </w:rPr>
        <w:t>R</w:t>
      </w:r>
      <w:r>
        <w:rPr>
          <w:rFonts w:hint="default" w:ascii="Times New Roman" w:hAnsi="Times New Roman" w:cs="Times New Roman"/>
        </w:rPr>
        <w:t>) genes and their interactions with bacterial blight pathogens, enabling the development of varieties with durable and broad-spectrum resistance</w:t>
      </w:r>
      <w:r>
        <w:rPr>
          <w:rFonts w:hint="eastAsia" w:ascii="Times New Roman" w:hAnsi="Times New Roman" w:cs="Times New Roman"/>
          <w:lang w:val="en-US" w:eastAsia="zh-CN"/>
        </w:rPr>
        <w:t xml:space="preserve"> (Figure 1) (</w:t>
      </w:r>
      <w:r>
        <w:rPr>
          <w:rFonts w:hint="eastAsia" w:ascii="Times New Roman" w:hAnsi="Times New Roman" w:cs="Times New Roman"/>
          <w:highlight w:val="yellow"/>
          <w:lang w:val="en-US" w:eastAsia="zh-CN"/>
        </w:rPr>
        <w:t>Jiang</w:t>
      </w:r>
      <w:r>
        <w:rPr>
          <w:rFonts w:hint="eastAsia" w:ascii="Times New Roman" w:hAnsi="Times New Roman" w:cs="Times New Roman"/>
          <w:lang w:val="en-US" w:eastAsia="zh-CN"/>
        </w:rPr>
        <w:t xml:space="preserve"> et al., 2020)</w:t>
      </w:r>
      <w:r>
        <w:rPr>
          <w:rFonts w:hint="default" w:ascii="Times New Roman" w:hAnsi="Times New Roman" w:cs="Times New Roman"/>
        </w:rPr>
        <w:t>.</w:t>
      </w:r>
    </w:p>
    <w:p w14:paraId="0073017A">
      <w:pPr>
        <w:rPr>
          <w:rFonts w:hint="default" w:ascii="Times New Roman" w:hAnsi="Times New Roman" w:cs="Times New Roman"/>
        </w:rPr>
      </w:pPr>
    </w:p>
    <w:p w14:paraId="447A3D4A">
      <w:pPr>
        <w:rPr>
          <w:rFonts w:hint="default" w:ascii="Times New Roman" w:hAnsi="Times New Roman" w:cs="Times New Roman"/>
        </w:rPr>
      </w:pPr>
      <w:r>
        <w:rPr>
          <w:rFonts w:hint="default" w:ascii="Times New Roman" w:hAnsi="Times New Roman" w:cs="Times New Roman"/>
        </w:rPr>
        <w:t>During the infection process of bacterial blight, effector proteins secreted by the pathogen, such as RaxX, bind to the XA21 receptor located on the plasma membrane of rice cells, activating downstream defense responses. This process involves several regulatory proteins, such as OsSERK2, XB24, XB15, and XB21, which play key roles in maintaining XA21 function and regulating its phosphorylation state. This complex protein network effectively enhances rice’s defense against pathogens. Similar approaches can be applied to rye, leveraging genomic tools to identify and introduce resistance genes against bacterial blight and black chaff. The development of resistant varieties not only reduces the reliance on chemical controls but also ensures sustainable crop production.</w:t>
      </w:r>
    </w:p>
    <w:p w14:paraId="2F6FFAF0">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6690" cy="3115945"/>
            <wp:effectExtent l="0" t="0" r="10160" b="8255"/>
            <wp:docPr id="2" name="图片 2" descr="VI$_YVYK@ZM6Y2@5XM4J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I$_YVYK@ZM6Y2@5XM4J6`S"/>
                    <pic:cNvPicPr>
                      <a:picLocks noChangeAspect="1"/>
                    </pic:cNvPicPr>
                  </pic:nvPicPr>
                  <pic:blipFill>
                    <a:blip r:embed="rId4"/>
                    <a:stretch>
                      <a:fillRect/>
                    </a:stretch>
                  </pic:blipFill>
                  <pic:spPr>
                    <a:xfrm>
                      <a:off x="0" y="0"/>
                      <a:ext cx="5266690" cy="3115945"/>
                    </a:xfrm>
                    <a:prstGeom prst="rect">
                      <a:avLst/>
                    </a:prstGeom>
                  </pic:spPr>
                </pic:pic>
              </a:graphicData>
            </a:graphic>
          </wp:inline>
        </w:drawing>
      </w:r>
    </w:p>
    <w:p w14:paraId="4A0DD58F">
      <w:pP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rPr>
        <w:t>Figure 1</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 xml:space="preserve">Xa21-mediated immune signaling pathways triggered by </w:t>
      </w:r>
      <w:r>
        <w:rPr>
          <w:rFonts w:hint="default" w:ascii="Times New Roman" w:hAnsi="Times New Roman" w:cs="Times New Roman"/>
          <w:i/>
          <w:iCs/>
          <w:sz w:val="18"/>
          <w:szCs w:val="18"/>
        </w:rPr>
        <w:t>Xanthomonas oryzae</w:t>
      </w:r>
      <w:r>
        <w:rPr>
          <w:rFonts w:hint="eastAsia" w:ascii="Times New Roman" w:hAnsi="Times New Roman" w:cs="Times New Roman"/>
          <w:i/>
          <w:iCs/>
          <w:sz w:val="18"/>
          <w:szCs w:val="18"/>
          <w:lang w:val="en-US" w:eastAsia="zh-CN"/>
        </w:rPr>
        <w:t xml:space="preserve"> </w:t>
      </w:r>
      <w:r>
        <w:rPr>
          <w:rFonts w:hint="eastAsia" w:ascii="Times New Roman" w:hAnsi="Times New Roman" w:cs="Times New Roman"/>
          <w:i w:val="0"/>
          <w:iCs w:val="0"/>
          <w:sz w:val="18"/>
          <w:szCs w:val="18"/>
          <w:lang w:val="en-US" w:eastAsia="zh-CN"/>
        </w:rPr>
        <w:t>(</w:t>
      </w:r>
      <w:r>
        <w:rPr>
          <w:rFonts w:hint="eastAsia" w:ascii="Times New Roman" w:hAnsi="Times New Roman" w:cs="Times New Roman"/>
          <w:sz w:val="18"/>
          <w:szCs w:val="18"/>
          <w:lang w:val="en-US" w:eastAsia="zh-CN"/>
        </w:rPr>
        <w:t xml:space="preserve">Adopted from </w:t>
      </w:r>
      <w:r>
        <w:rPr>
          <w:rFonts w:hint="eastAsia" w:ascii="Times New Roman" w:hAnsi="Times New Roman" w:cs="Times New Roman"/>
          <w:i w:val="0"/>
          <w:iCs w:val="0"/>
          <w:sz w:val="18"/>
          <w:szCs w:val="18"/>
          <w:highlight w:val="yellow"/>
          <w:lang w:val="en-US" w:eastAsia="zh-CN"/>
        </w:rPr>
        <w:t>Jiang</w:t>
      </w:r>
      <w:r>
        <w:rPr>
          <w:rFonts w:hint="eastAsia" w:ascii="Times New Roman" w:hAnsi="Times New Roman" w:cs="Times New Roman"/>
          <w:i w:val="0"/>
          <w:iCs w:val="0"/>
          <w:sz w:val="18"/>
          <w:szCs w:val="18"/>
          <w:lang w:val="en-US" w:eastAsia="zh-CN"/>
        </w:rPr>
        <w:t xml:space="preserve"> et al., 2020)</w:t>
      </w:r>
    </w:p>
    <w:p w14:paraId="30FBFE5C">
      <w:pPr>
        <w:rPr>
          <w:rFonts w:hint="default" w:ascii="Times New Roman" w:hAnsi="Times New Roman" w:cs="Times New Roman"/>
        </w:rPr>
      </w:pPr>
    </w:p>
    <w:p w14:paraId="465A2A59">
      <w:pPr>
        <w:rPr>
          <w:rFonts w:hint="default" w:ascii="Times New Roman" w:hAnsi="Times New Roman" w:cs="Times New Roman"/>
          <w:b/>
          <w:bCs/>
          <w:sz w:val="24"/>
          <w:szCs w:val="24"/>
        </w:rPr>
      </w:pPr>
      <w:r>
        <w:rPr>
          <w:rFonts w:hint="default" w:ascii="Times New Roman" w:hAnsi="Times New Roman" w:cs="Times New Roman"/>
          <w:b/>
          <w:bCs/>
          <w:sz w:val="24"/>
          <w:szCs w:val="24"/>
        </w:rPr>
        <w:t>5 Integrated Disease Management Strategies</w:t>
      </w:r>
    </w:p>
    <w:p w14:paraId="1500C56E">
      <w:pPr>
        <w:rPr>
          <w:rFonts w:hint="default" w:ascii="Times New Roman" w:hAnsi="Times New Roman" w:cs="Times New Roman"/>
          <w:b/>
          <w:bCs/>
        </w:rPr>
      </w:pPr>
      <w:r>
        <w:rPr>
          <w:rFonts w:hint="default" w:ascii="Times New Roman" w:hAnsi="Times New Roman" w:cs="Times New Roman"/>
          <w:b/>
          <w:bCs/>
        </w:rPr>
        <w:t>5.1 Crop rotation and cultural practices</w:t>
      </w:r>
    </w:p>
    <w:p w14:paraId="452788C7">
      <w:pPr>
        <w:rPr>
          <w:rFonts w:hint="default" w:ascii="Times New Roman" w:hAnsi="Times New Roman" w:cs="Times New Roman"/>
        </w:rPr>
      </w:pPr>
      <w:r>
        <w:rPr>
          <w:rFonts w:hint="default" w:ascii="Times New Roman" w:hAnsi="Times New Roman" w:cs="Times New Roman"/>
        </w:rPr>
        <w:t>Crop rotation and cultural practices are fundamental components of integrated disease management (IDM) strategies. These practices help in breaking the life cycles of pathogens and reducing the inoculum levels in the soil. For instance, cover cropping with species like sunn hemp has been shown to suppress soilborne nematodes and fungal pathogens, such as Meloidogyne incognita, Rhizoctonia solani, and Sclerotinia sclerotiorum, especially when combined with deep tillage practices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Marquez</w:t>
      </w:r>
      <w:r>
        <w:rPr>
          <w:rFonts w:hint="eastAsia" w:ascii="Times New Roman" w:hAnsi="Times New Roman" w:cs="Times New Roman"/>
          <w:lang w:val="en-US" w:eastAsia="zh-CN"/>
        </w:rPr>
        <w:t xml:space="preserve"> and Hajihassani, 2023)</w:t>
      </w:r>
      <w:r>
        <w:rPr>
          <w:rFonts w:hint="default" w:ascii="Times New Roman" w:hAnsi="Times New Roman" w:cs="Times New Roman"/>
        </w:rPr>
        <w:t>. However, the use of winter cereal cover crops, such as rye, can sometimes host pathogens that affect subsequent crops like corn, necessitating careful management to mitigate these risks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Bakker</w:t>
      </w:r>
      <w:r>
        <w:rPr>
          <w:rFonts w:hint="eastAsia" w:ascii="Times New Roman" w:hAnsi="Times New Roman" w:cs="Times New Roman"/>
          <w:lang w:val="en-US" w:eastAsia="zh-CN"/>
        </w:rPr>
        <w:t xml:space="preserve"> et al., 2016)</w:t>
      </w:r>
      <w:r>
        <w:rPr>
          <w:rFonts w:hint="default" w:ascii="Times New Roman" w:hAnsi="Times New Roman" w:cs="Times New Roman"/>
        </w:rPr>
        <w:t xml:space="preserve">. </w:t>
      </w:r>
      <w:r>
        <w:rPr>
          <w:rFonts w:hint="eastAsia" w:ascii="Times New Roman" w:hAnsi="Times New Roman" w:cs="Times New Roman"/>
          <w:lang w:val="en-US" w:eastAsia="zh-CN"/>
        </w:rPr>
        <w:t>T</w:t>
      </w:r>
      <w:r>
        <w:rPr>
          <w:rFonts w:hint="default" w:ascii="Times New Roman" w:hAnsi="Times New Roman" w:cs="Times New Roman"/>
        </w:rPr>
        <w:t>he adoption of perennial grain crops, while beneficial for sustainable agriculture, introduces new disease management challenges that require innovative solutions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Fulcher</w:t>
      </w:r>
      <w:r>
        <w:rPr>
          <w:rFonts w:hint="eastAsia" w:ascii="Times New Roman" w:hAnsi="Times New Roman" w:cs="Times New Roman"/>
          <w:lang w:val="en-US" w:eastAsia="zh-CN"/>
        </w:rPr>
        <w:t xml:space="preserve"> et al., 2022)</w:t>
      </w:r>
      <w:r>
        <w:rPr>
          <w:rFonts w:hint="default" w:ascii="Times New Roman" w:hAnsi="Times New Roman" w:cs="Times New Roman"/>
        </w:rPr>
        <w:t>.</w:t>
      </w:r>
    </w:p>
    <w:p w14:paraId="6885A9E2">
      <w:pPr>
        <w:rPr>
          <w:rFonts w:hint="default" w:ascii="Times New Roman" w:hAnsi="Times New Roman" w:cs="Times New Roman"/>
          <w:b/>
          <w:bCs/>
        </w:rPr>
      </w:pPr>
      <w:r>
        <w:rPr>
          <w:rFonts w:hint="default" w:ascii="Times New Roman" w:hAnsi="Times New Roman" w:cs="Times New Roman"/>
          <w:b/>
          <w:bCs/>
        </w:rPr>
        <w:t>5综合病害管理策略</w:t>
      </w:r>
    </w:p>
    <w:p w14:paraId="3622E279">
      <w:pPr>
        <w:rPr>
          <w:rFonts w:hint="default" w:ascii="Times New Roman" w:hAnsi="Times New Roman" w:cs="Times New Roman"/>
        </w:rPr>
      </w:pPr>
    </w:p>
    <w:p w14:paraId="7EF52F85">
      <w:pPr>
        <w:rPr>
          <w:rFonts w:hint="default" w:ascii="Times New Roman" w:hAnsi="Times New Roman" w:cs="Times New Roman"/>
          <w:b/>
          <w:bCs/>
        </w:rPr>
      </w:pPr>
      <w:r>
        <w:rPr>
          <w:rFonts w:hint="default" w:ascii="Times New Roman" w:hAnsi="Times New Roman" w:cs="Times New Roman"/>
          <w:b/>
          <w:bCs/>
        </w:rPr>
        <w:t>5.2 Use of resistant varieties and biotechnology</w:t>
      </w:r>
    </w:p>
    <w:p w14:paraId="632DE6C5">
      <w:pPr>
        <w:rPr>
          <w:rFonts w:hint="default" w:ascii="Times New Roman" w:hAnsi="Times New Roman" w:cs="Times New Roman"/>
        </w:rPr>
      </w:pPr>
      <w:r>
        <w:rPr>
          <w:rFonts w:hint="default" w:ascii="Times New Roman" w:hAnsi="Times New Roman" w:cs="Times New Roman"/>
        </w:rPr>
        <w:t>The development and use of disease-resistant crop varieties are crucial for managing both fungal and bacterial diseases in rye. Research has identified several winter rye varieties with non-specific resistance to multiple fungal diseases, which can be used in breeding programs to enhance phytoimmunity</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Shchekleina</w:t>
      </w:r>
      <w:r>
        <w:rPr>
          <w:rFonts w:hint="eastAsia" w:ascii="Times New Roman" w:hAnsi="Times New Roman" w:cs="Times New Roman"/>
          <w:lang w:val="en-US" w:eastAsia="zh-CN"/>
        </w:rPr>
        <w:t xml:space="preserve"> and Sheshegova, 2023)</w:t>
      </w:r>
      <w:r>
        <w:rPr>
          <w:rFonts w:hint="default" w:ascii="Times New Roman" w:hAnsi="Times New Roman" w:cs="Times New Roman"/>
        </w:rPr>
        <w:t>. For example, varieties like 'Rossiyanka 2' have shown high resistance to septoriose and slow rusting traits, making them valuable for breeding efforts. Furthermore, advances in biotechnology, such as genome modification, offer promising avenues for developing crops with enhanced disease resistance. This approach is considered one of the most effective strategies against bacterial diseases, although more research is needed to develop novel management tactics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Sharma</w:t>
      </w:r>
      <w:r>
        <w:rPr>
          <w:rFonts w:hint="eastAsia" w:ascii="Times New Roman" w:hAnsi="Times New Roman" w:cs="Times New Roman"/>
          <w:lang w:val="en-US" w:eastAsia="zh-CN"/>
        </w:rPr>
        <w:t xml:space="preserve"> et al., 2022)</w:t>
      </w:r>
      <w:r>
        <w:rPr>
          <w:rFonts w:hint="default" w:ascii="Times New Roman" w:hAnsi="Times New Roman" w:cs="Times New Roman"/>
        </w:rPr>
        <w:t>.</w:t>
      </w:r>
    </w:p>
    <w:p w14:paraId="646C4140">
      <w:pPr>
        <w:rPr>
          <w:rFonts w:hint="default" w:ascii="Times New Roman" w:hAnsi="Times New Roman" w:cs="Times New Roman"/>
        </w:rPr>
      </w:pPr>
    </w:p>
    <w:p w14:paraId="31BFC834">
      <w:pPr>
        <w:rPr>
          <w:rFonts w:hint="default" w:ascii="Times New Roman" w:hAnsi="Times New Roman" w:cs="Times New Roman"/>
          <w:b/>
          <w:bCs/>
        </w:rPr>
      </w:pPr>
      <w:r>
        <w:rPr>
          <w:rFonts w:hint="default" w:ascii="Times New Roman" w:hAnsi="Times New Roman" w:cs="Times New Roman"/>
          <w:b/>
          <w:bCs/>
        </w:rPr>
        <w:t>5.3</w:t>
      </w:r>
      <w:r>
        <w:rPr>
          <w:rFonts w:hint="eastAsia" w:ascii="Times New Roman" w:hAnsi="Times New Roman" w:cs="Times New Roman"/>
          <w:b/>
          <w:bCs/>
          <w:lang w:val="en-US" w:eastAsia="zh-CN"/>
        </w:rPr>
        <w:t xml:space="preserve"> </w:t>
      </w:r>
      <w:r>
        <w:rPr>
          <w:rFonts w:hint="default" w:ascii="Times New Roman" w:hAnsi="Times New Roman" w:cs="Times New Roman"/>
          <w:b/>
          <w:bCs/>
        </w:rPr>
        <w:t>Future directions in disease management</w:t>
      </w:r>
    </w:p>
    <w:p w14:paraId="44DC7919">
      <w:pPr>
        <w:rPr>
          <w:rFonts w:hint="default" w:ascii="Times New Roman" w:hAnsi="Times New Roman" w:cs="Times New Roman"/>
        </w:rPr>
      </w:pPr>
      <w:r>
        <w:rPr>
          <w:rFonts w:hint="default" w:ascii="Times New Roman" w:hAnsi="Times New Roman" w:cs="Times New Roman"/>
        </w:rPr>
        <w:t>Future directions in disease management will likely focus on sustainable and environmentally friendly solutions. The increasing concern over the impact of fungicides and bactericides on human health and the environment underscores the need for alternative strategies. For instance, the use of antibiofilm compounds at sub-lethal concentrations offers a potential eco-sustainable strategy to counteract fungal pathogens, reducing the severity of diseases and the selection of resistant forms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Villa</w:t>
      </w:r>
      <w:r>
        <w:rPr>
          <w:rFonts w:hint="eastAsia" w:ascii="Times New Roman" w:hAnsi="Times New Roman" w:cs="Times New Roman"/>
          <w:lang w:val="en-US" w:eastAsia="zh-CN"/>
        </w:rPr>
        <w:t xml:space="preserve"> et al., 2017)</w:t>
      </w:r>
      <w:r>
        <w:rPr>
          <w:rFonts w:hint="default" w:ascii="Times New Roman" w:hAnsi="Times New Roman" w:cs="Times New Roman"/>
        </w:rPr>
        <w:t xml:space="preserve">. </w:t>
      </w:r>
      <w:r>
        <w:rPr>
          <w:rFonts w:hint="eastAsia" w:ascii="Times New Roman" w:hAnsi="Times New Roman" w:cs="Times New Roman"/>
          <w:lang w:val="en-US" w:eastAsia="zh-CN"/>
        </w:rPr>
        <w:t>I</w:t>
      </w:r>
      <w:r>
        <w:rPr>
          <w:rFonts w:hint="default" w:ascii="Times New Roman" w:hAnsi="Times New Roman" w:cs="Times New Roman"/>
        </w:rPr>
        <w:t>ntegrated pest management (IPM) techniques, such as forecasting disease pressure and optimizing fungicide use based on disease resistance and environmental conditions, can help minimize the reliance on chemical treatments while maintaining crop yields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Stetkiewicz</w:t>
      </w:r>
      <w:r>
        <w:rPr>
          <w:rFonts w:hint="eastAsia" w:ascii="Times New Roman" w:hAnsi="Times New Roman" w:cs="Times New Roman"/>
          <w:lang w:val="en-US" w:eastAsia="zh-CN"/>
        </w:rPr>
        <w:t xml:space="preserve"> et al., 2019)</w:t>
      </w:r>
      <w:r>
        <w:rPr>
          <w:rFonts w:hint="default" w:ascii="Times New Roman" w:hAnsi="Times New Roman" w:cs="Times New Roman"/>
        </w:rPr>
        <w:t>. Research must continue to address the challenges posed by emerging pathogens and develop durable, accessible, and sustainable disease management practices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Fones</w:t>
      </w:r>
      <w:r>
        <w:rPr>
          <w:rFonts w:hint="eastAsia" w:ascii="Times New Roman" w:hAnsi="Times New Roman" w:cs="Times New Roman"/>
          <w:lang w:val="en-US" w:eastAsia="zh-CN"/>
        </w:rPr>
        <w:t xml:space="preserve"> et al., 2020)</w:t>
      </w:r>
      <w:r>
        <w:rPr>
          <w:rFonts w:hint="default" w:ascii="Times New Roman" w:hAnsi="Times New Roman" w:cs="Times New Roman"/>
        </w:rPr>
        <w:t>.</w:t>
      </w:r>
    </w:p>
    <w:p w14:paraId="28A48EEE">
      <w:pPr>
        <w:rPr>
          <w:rFonts w:hint="default" w:ascii="Times New Roman" w:hAnsi="Times New Roman" w:cs="Times New Roman"/>
        </w:rPr>
      </w:pPr>
    </w:p>
    <w:p w14:paraId="14643DE1">
      <w:pPr>
        <w:rPr>
          <w:rFonts w:hint="default" w:ascii="Times New Roman" w:hAnsi="Times New Roman" w:cs="Times New Roman"/>
          <w:b/>
          <w:bCs/>
          <w:sz w:val="24"/>
          <w:szCs w:val="24"/>
        </w:rPr>
      </w:pPr>
      <w:r>
        <w:rPr>
          <w:rFonts w:hint="default" w:ascii="Times New Roman" w:hAnsi="Times New Roman" w:cs="Times New Roman"/>
          <w:b/>
          <w:bCs/>
          <w:sz w:val="24"/>
          <w:szCs w:val="24"/>
        </w:rPr>
        <w:t>6 Challenges in Managing Rye Diseases</w:t>
      </w:r>
    </w:p>
    <w:p w14:paraId="61A050BD">
      <w:pPr>
        <w:rPr>
          <w:rFonts w:hint="default" w:ascii="Times New Roman" w:hAnsi="Times New Roman" w:cs="Times New Roman"/>
          <w:b/>
          <w:bCs/>
        </w:rPr>
      </w:pPr>
      <w:r>
        <w:rPr>
          <w:rFonts w:hint="default" w:ascii="Times New Roman" w:hAnsi="Times New Roman" w:cs="Times New Roman"/>
          <w:b/>
          <w:bCs/>
        </w:rPr>
        <w:t>6.1 Climate change and disease dynamics</w:t>
      </w:r>
    </w:p>
    <w:p w14:paraId="62DA98C8">
      <w:pPr>
        <w:rPr>
          <w:rFonts w:hint="default" w:ascii="Times New Roman" w:hAnsi="Times New Roman" w:cs="Times New Roman"/>
        </w:rPr>
      </w:pPr>
      <w:r>
        <w:rPr>
          <w:rFonts w:hint="default" w:ascii="Times New Roman" w:hAnsi="Times New Roman" w:cs="Times New Roman"/>
        </w:rPr>
        <w:t>Climate change significantly impacts the dynamics of fungal and bacterial diseases in rye. The increasing global temperatures and changing precipitation patterns create favorable conditions for the emergence and spread of new pathogens. For instance, climate change can extend the geographic range of pathogenic species or their vectors, leading to the emergence of diseases in areas where they were previously unknown</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Nnadi</w:t>
      </w:r>
      <w:r>
        <w:rPr>
          <w:rFonts w:hint="eastAsia" w:ascii="Times New Roman" w:hAnsi="Times New Roman" w:cs="Times New Roman"/>
          <w:lang w:val="en-US" w:eastAsia="zh-CN"/>
        </w:rPr>
        <w:t xml:space="preserve"> and Carter, 2021)</w:t>
      </w:r>
      <w:r>
        <w:rPr>
          <w:rFonts w:hint="default" w:ascii="Times New Roman" w:hAnsi="Times New Roman" w:cs="Times New Roman"/>
        </w:rPr>
        <w:t xml:space="preserve">. </w:t>
      </w:r>
      <w:r>
        <w:rPr>
          <w:rFonts w:hint="eastAsia" w:ascii="Times New Roman" w:hAnsi="Times New Roman" w:cs="Times New Roman"/>
          <w:lang w:val="en-US" w:eastAsia="zh-CN"/>
        </w:rPr>
        <w:t>E</w:t>
      </w:r>
      <w:r>
        <w:rPr>
          <w:rFonts w:hint="default" w:ascii="Times New Roman" w:hAnsi="Times New Roman" w:cs="Times New Roman"/>
        </w:rPr>
        <w:t>nvironmental disruptions such as floods and storms can disperse fungal spores, increasing the incidence of infections.</w:t>
      </w:r>
    </w:p>
    <w:p w14:paraId="1EDE70B3">
      <w:pPr>
        <w:rPr>
          <w:rFonts w:hint="default" w:ascii="Times New Roman" w:hAnsi="Times New Roman" w:cs="Times New Roman"/>
        </w:rPr>
      </w:pPr>
    </w:p>
    <w:p w14:paraId="671AC140">
      <w:pPr>
        <w:rPr>
          <w:rFonts w:hint="default" w:ascii="Times New Roman" w:hAnsi="Times New Roman" w:cs="Times New Roman"/>
        </w:rPr>
      </w:pPr>
      <w:r>
        <w:rPr>
          <w:rFonts w:hint="default" w:ascii="Times New Roman" w:hAnsi="Times New Roman" w:cs="Times New Roman"/>
        </w:rPr>
        <w:t>Emerging fungal pathogens pose a significant risk to global food security, as they can infect staple crops and economically important commodities. The current agricultural systems, which emphasize intensive monoculture practices, further exacerbate the spread of these pathogens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Fones</w:t>
      </w:r>
      <w:r>
        <w:rPr>
          <w:rFonts w:hint="eastAsia" w:ascii="Times New Roman" w:hAnsi="Times New Roman" w:cs="Times New Roman"/>
          <w:lang w:val="en-US" w:eastAsia="zh-CN"/>
        </w:rPr>
        <w:t xml:space="preserve"> et al., 2020)</w:t>
      </w:r>
      <w:r>
        <w:rPr>
          <w:rFonts w:hint="default" w:ascii="Times New Roman" w:hAnsi="Times New Roman" w:cs="Times New Roman"/>
        </w:rPr>
        <w:t>. The adaptation of fungi to higher temperatures due to climate change could lead to an increase in thermotolerant species capable of infecting rye and other crops. Therefore, understanding the role of climate change in disease dynamics is crucial for developing effective management strategies.</w:t>
      </w:r>
    </w:p>
    <w:p w14:paraId="7EC5E969">
      <w:pPr>
        <w:rPr>
          <w:rFonts w:hint="default" w:ascii="Times New Roman" w:hAnsi="Times New Roman" w:cs="Times New Roman"/>
        </w:rPr>
      </w:pPr>
    </w:p>
    <w:p w14:paraId="0E69CA5E">
      <w:pPr>
        <w:rPr>
          <w:rFonts w:hint="default" w:ascii="Times New Roman" w:hAnsi="Times New Roman" w:cs="Times New Roman"/>
          <w:b/>
          <w:bCs/>
        </w:rPr>
      </w:pPr>
      <w:r>
        <w:rPr>
          <w:rFonts w:hint="default" w:ascii="Times New Roman" w:hAnsi="Times New Roman" w:cs="Times New Roman"/>
          <w:b/>
          <w:bCs/>
        </w:rPr>
        <w:t>6.2 Resistance development and breakdown</w:t>
      </w:r>
    </w:p>
    <w:p w14:paraId="374969C1">
      <w:pPr>
        <w:rPr>
          <w:rFonts w:hint="default" w:ascii="Times New Roman" w:hAnsi="Times New Roman" w:cs="Times New Roman"/>
        </w:rPr>
      </w:pPr>
      <w:r>
        <w:rPr>
          <w:rFonts w:hint="default" w:ascii="Times New Roman" w:hAnsi="Times New Roman" w:cs="Times New Roman"/>
        </w:rPr>
        <w:t>The development and breakdown of resistance in rye is a complex challenge in disease management. Resistance genes, such as those introgressed from rye to wheat, can be rapidly overcome by pathogens due to the presence of ancient variants of effector proteins in the pathogen gene pool</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Müller</w:t>
      </w:r>
      <w:r>
        <w:rPr>
          <w:rFonts w:hint="eastAsia" w:ascii="Times New Roman" w:hAnsi="Times New Roman" w:cs="Times New Roman"/>
          <w:lang w:val="en-US" w:eastAsia="zh-CN"/>
        </w:rPr>
        <w:t xml:space="preserve"> et al., 2022)</w:t>
      </w:r>
      <w:r>
        <w:rPr>
          <w:rFonts w:hint="default" w:ascii="Times New Roman" w:hAnsi="Times New Roman" w:cs="Times New Roman"/>
        </w:rPr>
        <w:t>. This rapid breakdown of resistance highlights the need for continuous monitoring and the development of new resistance genes.</w:t>
      </w:r>
    </w:p>
    <w:p w14:paraId="5CF35A74">
      <w:pPr>
        <w:rPr>
          <w:rFonts w:hint="default" w:ascii="Times New Roman" w:hAnsi="Times New Roman" w:cs="Times New Roman"/>
        </w:rPr>
      </w:pPr>
    </w:p>
    <w:p w14:paraId="5020FA37">
      <w:pPr>
        <w:rPr>
          <w:rFonts w:hint="default" w:ascii="Times New Roman" w:hAnsi="Times New Roman" w:cs="Times New Roman"/>
        </w:rPr>
      </w:pPr>
      <w:r>
        <w:rPr>
          <w:rFonts w:hint="default" w:ascii="Times New Roman" w:hAnsi="Times New Roman" w:cs="Times New Roman"/>
        </w:rPr>
        <w:t>Breeding for resistance to specific diseases, such as snow mold, has shown promise. However, the limited use of resistance sources in contemporary breeding programs has resulted in a scarcity of varieties with moderate to high resistance</w:t>
      </w:r>
      <w:r>
        <w:rPr>
          <w:rFonts w:hint="eastAsia" w:ascii="Times New Roman" w:hAnsi="Times New Roman" w:cs="Times New Roman"/>
          <w:lang w:val="en-US" w:eastAsia="zh-CN"/>
        </w:rPr>
        <w:t xml:space="preserve"> (Figure 2) (</w:t>
      </w:r>
      <w:r>
        <w:rPr>
          <w:rFonts w:hint="eastAsia" w:ascii="Times New Roman" w:hAnsi="Times New Roman" w:cs="Times New Roman"/>
          <w:highlight w:val="yellow"/>
          <w:lang w:val="en-US" w:eastAsia="zh-CN"/>
        </w:rPr>
        <w:t>Ponomareva</w:t>
      </w:r>
      <w:r>
        <w:rPr>
          <w:rFonts w:hint="eastAsia" w:ascii="Times New Roman" w:hAnsi="Times New Roman" w:cs="Times New Roman"/>
          <w:lang w:val="en-US" w:eastAsia="zh-CN"/>
        </w:rPr>
        <w:t xml:space="preserve"> et al., 2022)</w:t>
      </w:r>
      <w:r>
        <w:rPr>
          <w:rFonts w:hint="default" w:ascii="Times New Roman" w:hAnsi="Times New Roman" w:cs="Times New Roman"/>
        </w:rPr>
        <w:t>. Identifying and utilizing diverse genetic sources of resistance is essential for enhancing the durability of resistance in rye.</w:t>
      </w:r>
      <w:r>
        <w:rPr>
          <w:rFonts w:hint="eastAsia" w:ascii="Times New Roman" w:hAnsi="Times New Roman" w:cs="Times New Roman"/>
          <w:lang w:val="en-US" w:eastAsia="zh-CN"/>
        </w:rPr>
        <w:t xml:space="preserve"> T</w:t>
      </w:r>
      <w:r>
        <w:rPr>
          <w:rFonts w:hint="default" w:ascii="Times New Roman" w:hAnsi="Times New Roman" w:cs="Times New Roman"/>
        </w:rPr>
        <w:t xml:space="preserve">he evolutionary divergence of resistance genes, such as </w:t>
      </w:r>
      <w:r>
        <w:rPr>
          <w:rFonts w:hint="eastAsia" w:ascii="Times New Roman" w:hAnsi="Times New Roman" w:cs="Times New Roman"/>
          <w:i/>
          <w:iCs/>
          <w:lang w:eastAsia="zh-CN"/>
        </w:rPr>
        <w:t>Pm17</w:t>
      </w:r>
      <w:r>
        <w:rPr>
          <w:rFonts w:hint="default" w:ascii="Times New Roman" w:hAnsi="Times New Roman" w:cs="Times New Roman"/>
        </w:rPr>
        <w:t xml:space="preserve"> and </w:t>
      </w:r>
      <w:r>
        <w:rPr>
          <w:rFonts w:hint="eastAsia" w:ascii="Times New Roman" w:hAnsi="Times New Roman" w:cs="Times New Roman"/>
          <w:i/>
          <w:iCs/>
          <w:lang w:eastAsia="zh-CN"/>
        </w:rPr>
        <w:t>Pm8</w:t>
      </w:r>
      <w:r>
        <w:rPr>
          <w:rFonts w:hint="default" w:ascii="Times New Roman" w:hAnsi="Times New Roman" w:cs="Times New Roman"/>
        </w:rPr>
        <w:t>, demonstrates the complexity of resistance mechanisms. These genes, originally introgressed from rye to wheat, show significant diversity, suggesting that orthologous resistance genes can evolve differently in various cereal species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Singh</w:t>
      </w:r>
      <w:r>
        <w:rPr>
          <w:rFonts w:hint="eastAsia" w:ascii="Times New Roman" w:hAnsi="Times New Roman" w:cs="Times New Roman"/>
          <w:lang w:val="en-US" w:eastAsia="zh-CN"/>
        </w:rPr>
        <w:t xml:space="preserve"> et al., 2018)</w:t>
      </w:r>
      <w:r>
        <w:rPr>
          <w:rFonts w:hint="default" w:ascii="Times New Roman" w:hAnsi="Times New Roman" w:cs="Times New Roman"/>
        </w:rPr>
        <w:t>. This diversity can be leveraged to develop novel resistance genes for rye breeding programs.</w:t>
      </w:r>
    </w:p>
    <w:p w14:paraId="03E4B9E9">
      <w:pPr>
        <w:rPr>
          <w:rFonts w:hint="default" w:ascii="Times New Roman" w:hAnsi="Times New Roman" w:cs="Times New Roman"/>
        </w:rPr>
      </w:pPr>
    </w:p>
    <w:p w14:paraId="48EFC10A">
      <w:pPr>
        <w:rPr>
          <w:rFonts w:hint="default" w:ascii="Times New Roman" w:hAnsi="Times New Roman" w:cs="Times New Roman"/>
        </w:rPr>
      </w:pPr>
      <w:r>
        <w:rPr>
          <w:rFonts w:hint="eastAsia" w:ascii="Times New Roman" w:hAnsi="Times New Roman" w:cs="Times New Roman" w:eastAsiaTheme="minorEastAsia"/>
          <w:lang w:eastAsia="zh-CN"/>
        </w:rPr>
        <w:t>The experiment in the image is a systematic evaluation of the resistance to snow mold in different rye varieties, aimed at identifying the optimal genetic sources of resistance. By incorporating these high-quality disease-resistant genes into new breeding programs, the resistance of rye to snow mold can be significantly improved. This strategy of enhancing crop disease resistance through genetic diversity is expected to provide more disease-resistant crop varieties for future agriculture, reduce the reliance on chemical pesticides, and simultaneously increase crop yields and food safety.</w:t>
      </w:r>
    </w:p>
    <w:p w14:paraId="5E290B0F">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4150" cy="2308860"/>
            <wp:effectExtent l="0" t="0" r="12700" b="15240"/>
            <wp:docPr id="1" name="图片 1" descr="9BH9H]X8%T{6IU%U@@H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BH9H]X8%T{6IU%U@@HH[T4"/>
                    <pic:cNvPicPr>
                      <a:picLocks noChangeAspect="1"/>
                    </pic:cNvPicPr>
                  </pic:nvPicPr>
                  <pic:blipFill>
                    <a:blip r:embed="rId5"/>
                    <a:stretch>
                      <a:fillRect/>
                    </a:stretch>
                  </pic:blipFill>
                  <pic:spPr>
                    <a:xfrm>
                      <a:off x="0" y="0"/>
                      <a:ext cx="5264150" cy="2308860"/>
                    </a:xfrm>
                    <a:prstGeom prst="rect">
                      <a:avLst/>
                    </a:prstGeom>
                  </pic:spPr>
                </pic:pic>
              </a:graphicData>
            </a:graphic>
          </wp:inline>
        </w:drawing>
      </w:r>
    </w:p>
    <w:p w14:paraId="6C4A0497">
      <w:pPr>
        <w:rPr>
          <w:rFonts w:hint="eastAsia" w:ascii="Times New Roman" w:hAnsi="Times New Roman" w:cs="Times New Roman" w:eastAsiaTheme="minorEastAsia"/>
          <w:sz w:val="18"/>
          <w:szCs w:val="18"/>
          <w:lang w:eastAsia="zh-CN"/>
        </w:rPr>
      </w:pPr>
      <w:r>
        <w:rPr>
          <w:rFonts w:hint="eastAsia" w:ascii="Times New Roman" w:hAnsi="Times New Roman" w:cs="Times New Roman" w:eastAsiaTheme="minorEastAsia"/>
          <w:sz w:val="18"/>
          <w:szCs w:val="18"/>
          <w:lang w:eastAsia="zh-CN"/>
        </w:rPr>
        <w:t xml:space="preserve">Figure </w:t>
      </w:r>
      <w:r>
        <w:rPr>
          <w:rFonts w:hint="eastAsia" w:ascii="Times New Roman" w:hAnsi="Times New Roman" w:cs="Times New Roman"/>
          <w:sz w:val="18"/>
          <w:szCs w:val="18"/>
          <w:lang w:val="en-US" w:eastAsia="zh-CN"/>
        </w:rPr>
        <w:t>2</w:t>
      </w:r>
      <w:r>
        <w:rPr>
          <w:rFonts w:hint="eastAsia" w:ascii="Times New Roman" w:hAnsi="Times New Roman" w:cs="Times New Roman" w:eastAsiaTheme="minorEastAsia"/>
          <w:sz w:val="18"/>
          <w:szCs w:val="18"/>
          <w:lang w:eastAsia="zh-CN"/>
        </w:rPr>
        <w:t xml:space="preserve"> Rye plots in the nurseries with a natural infection background (NIB) (A) and with an artificially-enriched infection background (AIB) (B)</w:t>
      </w:r>
      <w:r>
        <w:rPr>
          <w:rFonts w:hint="eastAsia" w:ascii="Times New Roman" w:hAnsi="Times New Roman" w:cs="Times New Roman"/>
          <w:sz w:val="18"/>
          <w:szCs w:val="18"/>
          <w:lang w:val="en-US" w:eastAsia="zh-CN"/>
        </w:rPr>
        <w:t xml:space="preserve"> (Photo credit : </w:t>
      </w:r>
      <w:r>
        <w:rPr>
          <w:rFonts w:hint="eastAsia" w:ascii="Times New Roman" w:hAnsi="Times New Roman" w:cs="Times New Roman"/>
          <w:sz w:val="18"/>
          <w:szCs w:val="18"/>
          <w:highlight w:val="yellow"/>
          <w:lang w:val="en-US" w:eastAsia="zh-CN"/>
        </w:rPr>
        <w:t>Ponomareva</w:t>
      </w:r>
      <w:r>
        <w:rPr>
          <w:rFonts w:hint="eastAsia" w:ascii="Times New Roman" w:hAnsi="Times New Roman" w:cs="Times New Roman"/>
          <w:sz w:val="18"/>
          <w:szCs w:val="18"/>
          <w:lang w:val="en-US" w:eastAsia="zh-CN"/>
        </w:rPr>
        <w:t xml:space="preserve"> et al., 2022)</w:t>
      </w:r>
    </w:p>
    <w:p w14:paraId="214FA0B4">
      <w:pPr>
        <w:rPr>
          <w:rFonts w:hint="default" w:ascii="Times New Roman" w:hAnsi="Times New Roman" w:cs="Times New Roman"/>
        </w:rPr>
      </w:pPr>
    </w:p>
    <w:p w14:paraId="09B89A91">
      <w:pPr>
        <w:rPr>
          <w:rFonts w:hint="default" w:ascii="Times New Roman" w:hAnsi="Times New Roman" w:cs="Times New Roman"/>
          <w:b/>
          <w:bCs/>
          <w:sz w:val="24"/>
          <w:szCs w:val="24"/>
        </w:rPr>
      </w:pPr>
      <w:r>
        <w:rPr>
          <w:rFonts w:hint="default" w:ascii="Times New Roman" w:hAnsi="Times New Roman" w:cs="Times New Roman"/>
          <w:b/>
          <w:bCs/>
          <w:sz w:val="24"/>
          <w:szCs w:val="24"/>
        </w:rPr>
        <w:t>7 Case Studies of Successful Disease Management</w:t>
      </w:r>
    </w:p>
    <w:p w14:paraId="2D11A686">
      <w:pPr>
        <w:rPr>
          <w:rFonts w:hint="default" w:ascii="Times New Roman" w:hAnsi="Times New Roman" w:cs="Times New Roman"/>
          <w:b/>
          <w:bCs/>
        </w:rPr>
      </w:pPr>
      <w:r>
        <w:rPr>
          <w:rFonts w:hint="default" w:ascii="Times New Roman" w:hAnsi="Times New Roman" w:cs="Times New Roman"/>
          <w:b/>
          <w:bCs/>
        </w:rPr>
        <w:t>7.1 Historical successes in disease control</w:t>
      </w:r>
    </w:p>
    <w:p w14:paraId="4A6D8367">
      <w:pPr>
        <w:rPr>
          <w:rFonts w:hint="default" w:ascii="Times New Roman" w:hAnsi="Times New Roman" w:cs="Times New Roman"/>
        </w:rPr>
      </w:pPr>
      <w:r>
        <w:rPr>
          <w:rFonts w:hint="default" w:ascii="Times New Roman" w:hAnsi="Times New Roman" w:cs="Times New Roman"/>
        </w:rPr>
        <w:t>Historically, the management of fungal and bacterial diseases in rye and other crops has seen significant advancements. One notable success is the development and application of fungicide treatments. For instance, the use of fungicides such as metalaxyl, pyraclostrobin, fludioxonil, ipconazole, and sedaxane has been instrumental in controlling diseases caused by Pythium, Fusarium, and Rhizoctonia solani. These treatments have been shown to improve seed germination and seedling growth under controlled conditions, highlighting their effectiveness in disease management</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Acharya</w:t>
      </w:r>
      <w:r>
        <w:rPr>
          <w:rFonts w:hint="eastAsia" w:ascii="Times New Roman" w:hAnsi="Times New Roman" w:cs="Times New Roman"/>
          <w:lang w:val="en-US" w:eastAsia="zh-CN"/>
        </w:rPr>
        <w:t xml:space="preserve"> et al., 2018)</w:t>
      </w:r>
      <w:r>
        <w:rPr>
          <w:rFonts w:hint="default" w:ascii="Times New Roman" w:hAnsi="Times New Roman" w:cs="Times New Roman"/>
        </w:rPr>
        <w:t>.</w:t>
      </w:r>
    </w:p>
    <w:p w14:paraId="004D3E10">
      <w:pPr>
        <w:rPr>
          <w:rFonts w:hint="default" w:ascii="Times New Roman" w:hAnsi="Times New Roman" w:cs="Times New Roman"/>
        </w:rPr>
      </w:pPr>
    </w:p>
    <w:p w14:paraId="498914E9">
      <w:pPr>
        <w:rPr>
          <w:rFonts w:hint="default" w:ascii="Times New Roman" w:hAnsi="Times New Roman" w:cs="Times New Roman"/>
        </w:rPr>
      </w:pPr>
      <w:r>
        <w:rPr>
          <w:rFonts w:hint="default" w:ascii="Times New Roman" w:hAnsi="Times New Roman" w:cs="Times New Roman"/>
        </w:rPr>
        <w:t>Another historical success is the understanding and management of central nervous system infections caused by bacterial and fungal pathogens. The progression of diseases such as cryptococcal meningitis and candidiasis has been well-documented, leading to improved diagnostic and treatment protocols. This historical perspective has provided a foundation for modern disease management strategies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Shih</w:t>
      </w:r>
      <w:r>
        <w:rPr>
          <w:rFonts w:hint="eastAsia" w:ascii="Times New Roman" w:hAnsi="Times New Roman" w:cs="Times New Roman"/>
          <w:lang w:val="en-US" w:eastAsia="zh-CN"/>
        </w:rPr>
        <w:t xml:space="preserve"> and Koeller, 2015)</w:t>
      </w:r>
      <w:r>
        <w:rPr>
          <w:rFonts w:hint="default" w:ascii="Times New Roman" w:hAnsi="Times New Roman" w:cs="Times New Roman"/>
        </w:rPr>
        <w:t>.</w:t>
      </w:r>
    </w:p>
    <w:p w14:paraId="3BD4AAEF">
      <w:pPr>
        <w:rPr>
          <w:rFonts w:hint="default" w:ascii="Times New Roman" w:hAnsi="Times New Roman" w:cs="Times New Roman"/>
        </w:rPr>
      </w:pPr>
    </w:p>
    <w:p w14:paraId="3A02D479">
      <w:pPr>
        <w:rPr>
          <w:rFonts w:hint="default" w:ascii="Times New Roman" w:hAnsi="Times New Roman" w:cs="Times New Roman"/>
          <w:b/>
          <w:bCs/>
        </w:rPr>
      </w:pPr>
      <w:r>
        <w:rPr>
          <w:rFonts w:hint="default" w:ascii="Times New Roman" w:hAnsi="Times New Roman" w:cs="Times New Roman"/>
          <w:b/>
          <w:bCs/>
        </w:rPr>
        <w:t>7.2 Modern case studies from different regions</w:t>
      </w:r>
    </w:p>
    <w:p w14:paraId="6269E4E3">
      <w:pPr>
        <w:rPr>
          <w:rFonts w:hint="default" w:ascii="Times New Roman" w:hAnsi="Times New Roman" w:cs="Times New Roman"/>
        </w:rPr>
      </w:pPr>
      <w:r>
        <w:rPr>
          <w:rFonts w:hint="default" w:ascii="Times New Roman" w:hAnsi="Times New Roman" w:cs="Times New Roman"/>
        </w:rPr>
        <w:t xml:space="preserve">In recent years, modern approaches to disease management in rye have continued to evolve, incorporating both traditional methods and innovative solutions. For example, the use of fungicide seed treatments in corn, which is often rotated with rye, has shown promising results. Studies have demonstrated that treatments targeting </w:t>
      </w:r>
      <w:r>
        <w:rPr>
          <w:rFonts w:hint="default" w:ascii="Times New Roman" w:hAnsi="Times New Roman" w:cs="Times New Roman"/>
          <w:i/>
          <w:iCs/>
        </w:rPr>
        <w:t>Pythium</w:t>
      </w:r>
      <w:r>
        <w:rPr>
          <w:rFonts w:hint="default" w:ascii="Times New Roman" w:hAnsi="Times New Roman" w:cs="Times New Roman"/>
        </w:rPr>
        <w:t xml:space="preserve"> spp. significantly reduce disease incidence and improve seedling health, even in challenging environmental conditions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Acharya</w:t>
      </w:r>
      <w:r>
        <w:rPr>
          <w:rFonts w:hint="eastAsia" w:ascii="Times New Roman" w:hAnsi="Times New Roman" w:cs="Times New Roman"/>
          <w:lang w:val="en-US" w:eastAsia="zh-CN"/>
        </w:rPr>
        <w:t xml:space="preserve"> et al., 2018)</w:t>
      </w:r>
      <w:r>
        <w:rPr>
          <w:rFonts w:hint="default" w:ascii="Times New Roman" w:hAnsi="Times New Roman" w:cs="Times New Roman"/>
        </w:rPr>
        <w:t>.</w:t>
      </w:r>
    </w:p>
    <w:p w14:paraId="50348DD3">
      <w:pPr>
        <w:rPr>
          <w:rFonts w:hint="default" w:ascii="Times New Roman" w:hAnsi="Times New Roman" w:cs="Times New Roman"/>
        </w:rPr>
      </w:pPr>
    </w:p>
    <w:p w14:paraId="67514722">
      <w:pPr>
        <w:rPr>
          <w:rFonts w:hint="default" w:ascii="Times New Roman" w:hAnsi="Times New Roman" w:cs="Times New Roman"/>
        </w:rPr>
      </w:pPr>
      <w:r>
        <w:rPr>
          <w:rFonts w:hint="eastAsia" w:ascii="Times New Roman" w:hAnsi="Times New Roman" w:cs="Times New Roman"/>
          <w:lang w:val="en-US" w:eastAsia="zh-CN"/>
        </w:rPr>
        <w:t>G</w:t>
      </w:r>
      <w:r>
        <w:rPr>
          <w:rFonts w:hint="default" w:ascii="Times New Roman" w:hAnsi="Times New Roman" w:cs="Times New Roman"/>
        </w:rPr>
        <w:t>lobal initiatives such as the Leading International Fungal Education (LIFE) portal have facilitated the estimation and management of fungal infection burdens across different regions. This initiative has highlighted the varying prevalence of fungal diseases and the need for region-specific management strategies. By providing accurate data on the burden of serious fungal infections, the LIFE portal has enabled targeted interventions and improved disease outcomes</w:t>
      </w:r>
      <w:r>
        <w:rPr>
          <w:rFonts w:hint="eastAsia" w:ascii="Times New Roman" w:hAnsi="Times New Roman" w:cs="Times New Roman"/>
          <w:lang w:val="en-US" w:eastAsia="zh-CN"/>
        </w:rPr>
        <w:t xml:space="preserve"> (</w:t>
      </w:r>
      <w:r>
        <w:rPr>
          <w:rFonts w:hint="eastAsia" w:ascii="Times New Roman" w:hAnsi="Times New Roman" w:cs="Times New Roman"/>
          <w:highlight w:val="yellow"/>
          <w:lang w:val="en-US" w:eastAsia="zh-CN"/>
        </w:rPr>
        <w:t>Bongomin</w:t>
      </w:r>
      <w:r>
        <w:rPr>
          <w:rFonts w:hint="eastAsia" w:ascii="Times New Roman" w:hAnsi="Times New Roman" w:cs="Times New Roman"/>
          <w:lang w:val="en-US" w:eastAsia="zh-CN"/>
        </w:rPr>
        <w:t xml:space="preserve"> et al., 2017)</w:t>
      </w:r>
      <w:r>
        <w:rPr>
          <w:rFonts w:hint="default" w:ascii="Times New Roman" w:hAnsi="Times New Roman" w:cs="Times New Roman"/>
        </w:rPr>
        <w:t>.</w:t>
      </w:r>
    </w:p>
    <w:p w14:paraId="39B995B2">
      <w:pPr>
        <w:rPr>
          <w:rFonts w:hint="default" w:ascii="Times New Roman" w:hAnsi="Times New Roman" w:cs="Times New Roman"/>
        </w:rPr>
      </w:pPr>
    </w:p>
    <w:p w14:paraId="4D8BD172">
      <w:pPr>
        <w:rPr>
          <w:rFonts w:hint="default" w:ascii="Times New Roman" w:hAnsi="Times New Roman" w:cs="Times New Roman"/>
        </w:rPr>
      </w:pPr>
      <w:r>
        <w:rPr>
          <w:rFonts w:hint="default" w:ascii="Times New Roman" w:hAnsi="Times New Roman" w:cs="Times New Roman"/>
        </w:rPr>
        <w:t>These modern case studies underscore the importance of both historical knowledge and contemporary research in effectively managing fungal and bacterial diseases in rye and other crops. By combining these approaches, researchers and farmers can develop robust strategies to mitigate the impact of these diseases on agricultural productivity.</w:t>
      </w:r>
    </w:p>
    <w:p w14:paraId="7998E853">
      <w:pPr>
        <w:rPr>
          <w:rFonts w:hint="default" w:ascii="Times New Roman" w:hAnsi="Times New Roman" w:cs="Times New Roman"/>
        </w:rPr>
      </w:pPr>
    </w:p>
    <w:p w14:paraId="30143D4F">
      <w:pPr>
        <w:rPr>
          <w:rFonts w:hint="default" w:ascii="Times New Roman" w:hAnsi="Times New Roman" w:cs="Times New Roman"/>
          <w:b/>
          <w:bCs/>
          <w:sz w:val="24"/>
          <w:szCs w:val="24"/>
        </w:rPr>
      </w:pPr>
      <w:r>
        <w:rPr>
          <w:rFonts w:hint="default" w:ascii="Times New Roman" w:hAnsi="Times New Roman" w:cs="Times New Roman"/>
          <w:b/>
          <w:bCs/>
          <w:sz w:val="24"/>
          <w:szCs w:val="24"/>
        </w:rPr>
        <w:t>8 Concluding Remarks</w:t>
      </w:r>
    </w:p>
    <w:p w14:paraId="76133873">
      <w:pPr>
        <w:rPr>
          <w:rFonts w:hint="default" w:ascii="Times New Roman" w:hAnsi="Times New Roman" w:cs="Times New Roman"/>
        </w:rPr>
      </w:pPr>
      <w:r>
        <w:rPr>
          <w:rFonts w:hint="default" w:ascii="Times New Roman" w:hAnsi="Times New Roman" w:cs="Times New Roman"/>
        </w:rPr>
        <w:t>Historically, fungal and bacterial diseases in rye have posed significant challenges to agriculture, with ergot (</w:t>
      </w:r>
      <w:r>
        <w:rPr>
          <w:rFonts w:hint="eastAsia" w:ascii="Times New Roman" w:hAnsi="Times New Roman" w:cs="Times New Roman"/>
          <w:i/>
          <w:iCs/>
          <w:lang w:eastAsia="zh-CN"/>
        </w:rPr>
        <w:t>Claviceps</w:t>
      </w:r>
      <w:r>
        <w:rPr>
          <w:rFonts w:hint="default" w:ascii="Times New Roman" w:hAnsi="Times New Roman" w:cs="Times New Roman"/>
        </w:rPr>
        <w:t xml:space="preserve"> spp.) being one of the most notorious. Ergot has been a known issue since the early Middle Ages, causing severe health problems due to the toxic alkaloids produced by the fungus. Traditional methods to combat these diseases included crop rotation, selection of resistant varieties, and manual removal of infected plants. However, these methods were often labor-intensive and not entirely effective.</w:t>
      </w:r>
    </w:p>
    <w:p w14:paraId="196E3A65">
      <w:pPr>
        <w:rPr>
          <w:rFonts w:hint="default" w:ascii="Times New Roman" w:hAnsi="Times New Roman" w:cs="Times New Roman"/>
        </w:rPr>
      </w:pPr>
    </w:p>
    <w:p w14:paraId="554D6DDC">
      <w:pPr>
        <w:rPr>
          <w:rFonts w:hint="default" w:ascii="Times New Roman" w:hAnsi="Times New Roman" w:cs="Times New Roman"/>
        </w:rPr>
      </w:pPr>
      <w:r>
        <w:rPr>
          <w:rFonts w:hint="default" w:ascii="Times New Roman" w:hAnsi="Times New Roman" w:cs="Times New Roman"/>
        </w:rPr>
        <w:t>In modern times, the approach to managing rye diseases has evolved significantly. Advances in genetic research have led to the identification of resistant genotypes and the development of hybrid varieties with improved resistance to diseases like ergot and rust. Molecular breeding techniques, such as the introgression of effective restorer genes, have shown promise in reducing ergot infection levels. Additionally, fungicide treatments, although limited in efficacy and dependent on weather conditions, have been employed to manage fungal infections.</w:t>
      </w:r>
    </w:p>
    <w:p w14:paraId="43CBCC0E">
      <w:pPr>
        <w:rPr>
          <w:rFonts w:hint="default" w:ascii="Times New Roman" w:hAnsi="Times New Roman" w:cs="Times New Roman"/>
        </w:rPr>
      </w:pPr>
    </w:p>
    <w:p w14:paraId="753C9C79">
      <w:pPr>
        <w:rPr>
          <w:rFonts w:hint="default" w:ascii="Times New Roman" w:hAnsi="Times New Roman" w:cs="Times New Roman"/>
        </w:rPr>
      </w:pPr>
      <w:r>
        <w:rPr>
          <w:rFonts w:hint="default" w:ascii="Times New Roman" w:hAnsi="Times New Roman" w:cs="Times New Roman"/>
        </w:rPr>
        <w:t>The use of genome-wide association studies (GWAS) has furthered our understanding of the genetic basis of disease resistance. For instance, research on Fusarium culmorum has identified key SNPs associated with aggressiveness and mycotoxin production, providing valuable insights for resistance breeding. Moreover, the discovery of natural products with antimicrobial properties has opened new avenues for developing biocontrol agents.</w:t>
      </w:r>
    </w:p>
    <w:p w14:paraId="3CE1D40B">
      <w:pPr>
        <w:rPr>
          <w:rFonts w:hint="default" w:ascii="Times New Roman" w:hAnsi="Times New Roman" w:cs="Times New Roman"/>
        </w:rPr>
      </w:pPr>
    </w:p>
    <w:p w14:paraId="4DB1A27B">
      <w:pPr>
        <w:rPr>
          <w:rFonts w:hint="default" w:ascii="Times New Roman" w:hAnsi="Times New Roman" w:cs="Times New Roman"/>
        </w:rPr>
      </w:pPr>
      <w:r>
        <w:rPr>
          <w:rFonts w:hint="default" w:ascii="Times New Roman" w:hAnsi="Times New Roman" w:cs="Times New Roman"/>
        </w:rPr>
        <w:t xml:space="preserve">The future of rye disease management lies in the integration of advanced genetic tools and sustainable agricultural practices. Continued research into the genetic diversity of rye and its pathogens will be crucial. For example, the identification of novel resistance genes, such as </w:t>
      </w:r>
      <w:r>
        <w:rPr>
          <w:rFonts w:hint="eastAsia" w:ascii="Times New Roman" w:hAnsi="Times New Roman" w:cs="Times New Roman"/>
          <w:i/>
          <w:iCs/>
          <w:lang w:eastAsia="zh-CN"/>
        </w:rPr>
        <w:t>Pm17</w:t>
      </w:r>
      <w:r>
        <w:rPr>
          <w:rFonts w:hint="default" w:ascii="Times New Roman" w:hAnsi="Times New Roman" w:cs="Times New Roman"/>
        </w:rPr>
        <w:t xml:space="preserve"> and </w:t>
      </w:r>
      <w:r>
        <w:rPr>
          <w:rFonts w:hint="eastAsia" w:ascii="Times New Roman" w:hAnsi="Times New Roman" w:cs="Times New Roman"/>
          <w:i/>
          <w:iCs/>
          <w:lang w:eastAsia="zh-CN"/>
        </w:rPr>
        <w:t>Pm8</w:t>
      </w:r>
      <w:r>
        <w:rPr>
          <w:rFonts w:hint="default" w:ascii="Times New Roman" w:hAnsi="Times New Roman" w:cs="Times New Roman"/>
        </w:rPr>
        <w:t>, and their evolutionary divergence offers potential for developing new resistant varieties. Additionally, the use of resistant germplasm and the selection of distinct donors for breeding programs will enhance the genetic variability and durability of disease resistance in rye.</w:t>
      </w:r>
    </w:p>
    <w:p w14:paraId="2BBD1819">
      <w:pPr>
        <w:rPr>
          <w:rFonts w:hint="default" w:ascii="Times New Roman" w:hAnsi="Times New Roman" w:cs="Times New Roman"/>
        </w:rPr>
      </w:pPr>
    </w:p>
    <w:p w14:paraId="70B70580">
      <w:pPr>
        <w:rPr>
          <w:rFonts w:hint="default" w:ascii="Times New Roman" w:hAnsi="Times New Roman" w:cs="Times New Roman"/>
        </w:rPr>
      </w:pPr>
      <w:r>
        <w:rPr>
          <w:rFonts w:hint="default" w:ascii="Times New Roman" w:hAnsi="Times New Roman" w:cs="Times New Roman"/>
        </w:rPr>
        <w:t>Biotechnological advancements, such as CRISPR/Cas9, could be leveraged to introduce specific resistance traits into rye cultivars more efficiently. Furthermore, the development of environmentally friendly fungicides and biocontrol agents will play a significant role in sustainable disease management. The integration of these modern approaches with traditional practices, such as crop rotation and proper field management, will provide a holistic strategy to combat fungal and bacterial diseases in rye.</w:t>
      </w:r>
    </w:p>
    <w:p w14:paraId="24BF1E34">
      <w:pPr>
        <w:rPr>
          <w:rFonts w:hint="default" w:ascii="Times New Roman" w:hAnsi="Times New Roman" w:cs="Times New Roman"/>
        </w:rPr>
      </w:pPr>
    </w:p>
    <w:p w14:paraId="04545214">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rPr>
        <w:t>Acknowledgments</w:t>
      </w:r>
    </w:p>
    <w:p w14:paraId="49DE778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rPr>
        <w:t xml:space="preserve">We express our sincere gratitude </w:t>
      </w:r>
      <w:r>
        <w:rPr>
          <w:rFonts w:hint="default" w:ascii="Times New Roman" w:hAnsi="Times New Roman" w:eastAsia="宋体" w:cs="Times New Roman"/>
          <w:sz w:val="21"/>
          <w:szCs w:val="21"/>
          <w:highlight w:val="none"/>
          <w:woUserID w:val="1"/>
        </w:rPr>
        <w:t xml:space="preserve">to </w:t>
      </w:r>
      <w:r>
        <w:rPr>
          <w:rFonts w:hint="eastAsia" w:ascii="Times New Roman" w:hAnsi="Times New Roman" w:eastAsia="宋体" w:cs="Times New Roman"/>
          <w:sz w:val="21"/>
          <w:szCs w:val="21"/>
          <w:highlight w:val="none"/>
          <w:woUserID w:val="1"/>
        </w:rPr>
        <w:t>two reviewers.</w:t>
      </w:r>
      <w:r>
        <w:rPr>
          <w:rFonts w:hint="eastAsia" w:ascii="Times New Roman" w:hAnsi="Times New Roman" w:eastAsia="宋体" w:cs="Times New Roman"/>
          <w:sz w:val="21"/>
          <w:szCs w:val="21"/>
          <w:highlight w:val="none"/>
        </w:rPr>
        <w:t>for the</w:t>
      </w:r>
      <w:r>
        <w:rPr>
          <w:rFonts w:hint="default" w:ascii="Times New Roman" w:hAnsi="Times New Roman" w:eastAsia="宋体" w:cs="Times New Roman"/>
          <w:sz w:val="21"/>
          <w:szCs w:val="21"/>
          <w:highlight w:val="none"/>
          <w:woUserID w:val="1"/>
        </w:rPr>
        <w:t>ir</w:t>
      </w:r>
      <w:r>
        <w:rPr>
          <w:rFonts w:hint="eastAsia" w:ascii="Times New Roman" w:hAnsi="Times New Roman" w:eastAsia="宋体" w:cs="Times New Roman"/>
          <w:sz w:val="21"/>
          <w:szCs w:val="21"/>
          <w:highlight w:val="none"/>
        </w:rPr>
        <w:t xml:space="preserve"> suggestions</w:t>
      </w:r>
      <w:r>
        <w:rPr>
          <w:rFonts w:hint="eastAsia" w:ascii="Times New Roman" w:hAnsi="Times New Roman" w:eastAsia="宋体" w:cs="Times New Roman"/>
          <w:sz w:val="21"/>
          <w:szCs w:val="21"/>
          <w:highlight w:val="none"/>
          <w:lang w:val="en-US" w:eastAsia="zh-CN"/>
        </w:rPr>
        <w:t>.</w:t>
      </w:r>
    </w:p>
    <w:p w14:paraId="5A449393">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sz w:val="18"/>
          <w:szCs w:val="18"/>
          <w:highlight w:val="none"/>
        </w:rPr>
      </w:pPr>
    </w:p>
    <w:p w14:paraId="718CA6F6">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Conflict of Interest Disclosure</w:t>
      </w:r>
    </w:p>
    <w:p w14:paraId="30C95441">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The author affirm that this research was conducted without any commercial or financial relationships that could be construed as a potential conflict of interest.</w:t>
      </w:r>
    </w:p>
    <w:p w14:paraId="3F85673B">
      <w:pPr>
        <w:rPr>
          <w:rFonts w:hint="default" w:ascii="Times New Roman" w:hAnsi="Times New Roman" w:eastAsia="宋体" w:cs="Times New Roman"/>
          <w:highlight w:val="none"/>
        </w:rPr>
      </w:pPr>
    </w:p>
    <w:p w14:paraId="414CB708">
      <w:pPr>
        <w:rPr>
          <w:rFonts w:hint="default" w:ascii="Times New Roman" w:hAnsi="Times New Roman" w:eastAsia="宋体" w:cs="Times New Roman"/>
          <w:highlight w:val="none"/>
        </w:rPr>
      </w:pPr>
      <w:r>
        <w:rPr>
          <w:rFonts w:ascii="Times New Roman" w:hAnsi="Times New Roman" w:eastAsia="宋体" w:cs="Times New Roman"/>
          <w:b/>
          <w:bCs/>
          <w:sz w:val="24"/>
          <w:highlight w:val="none"/>
        </w:rPr>
        <w:t>References</w:t>
      </w:r>
    </w:p>
    <w:p w14:paraId="5DF21C30">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Acharya</w:t>
      </w:r>
      <w:r>
        <w:rPr>
          <w:rFonts w:hint="default" w:ascii="Times New Roman" w:hAnsi="Times New Roman" w:cs="Times New Roman"/>
        </w:rPr>
        <w:t xml:space="preserve">, J., Bakker, M., Moorman, T., Kaspar, T., Lenssen, A., &amp; Robertson, A. (2018). Effects of fungicide seed treatments and a winter cereal rye cover crop in no till on the seedling disease complex in corn. Canadian Journal of Plant Pathology, 40, 481 - 497.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"https://doi.org/10.1080/07060661.2018.1506503." </w:instrText>
      </w:r>
      <w:r>
        <w:rPr>
          <w:rFonts w:hint="default" w:ascii="Times New Roman" w:hAnsi="Times New Roman" w:cs="Times New Roman"/>
        </w:rPr>
        <w:fldChar w:fldCharType="separate"/>
      </w:r>
      <w:r>
        <w:rPr>
          <w:rStyle w:val="4"/>
          <w:rFonts w:hint="default" w:ascii="Times New Roman" w:hAnsi="Times New Roman" w:cs="Times New Roman"/>
        </w:rPr>
        <w:t>https://doi.org/10.1080/07060661.2018.1506503.</w:t>
      </w:r>
      <w:r>
        <w:rPr>
          <w:rFonts w:hint="default" w:ascii="Times New Roman" w:hAnsi="Times New Roman" w:cs="Times New Roman"/>
        </w:rPr>
        <w:fldChar w:fldCharType="end"/>
      </w:r>
    </w:p>
    <w:p w14:paraId="60277DAA">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Ashraf</w:t>
      </w:r>
      <w:r>
        <w:rPr>
          <w:rFonts w:hint="default" w:ascii="Times New Roman" w:hAnsi="Times New Roman" w:cs="Times New Roman"/>
        </w:rPr>
        <w:t xml:space="preserve">, R., Johansson, E., Vallenback, P., Steffenson, B., Bajgain, P., &amp; Rahmatov, M. (2022). Identification of a small translocation from 6R possessing stripe rust resistance to wheat.. Plant disease.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"https://doi.org/10.1094/PDIS-07-22-1666-RE." </w:instrText>
      </w:r>
      <w:r>
        <w:rPr>
          <w:rFonts w:hint="default" w:ascii="Times New Roman" w:hAnsi="Times New Roman" w:cs="Times New Roman"/>
        </w:rPr>
        <w:fldChar w:fldCharType="separate"/>
      </w:r>
      <w:r>
        <w:rPr>
          <w:rStyle w:val="4"/>
          <w:rFonts w:hint="default" w:ascii="Times New Roman" w:hAnsi="Times New Roman" w:cs="Times New Roman"/>
        </w:rPr>
        <w:t>https://doi.org/10.1094/PDIS-07-22-1666-RE.</w:t>
      </w:r>
      <w:r>
        <w:rPr>
          <w:rFonts w:hint="default" w:ascii="Times New Roman" w:hAnsi="Times New Roman" w:cs="Times New Roman"/>
        </w:rPr>
        <w:fldChar w:fldCharType="end"/>
      </w:r>
    </w:p>
    <w:p w14:paraId="1715F2A0">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Bakker</w:t>
      </w:r>
      <w:r>
        <w:rPr>
          <w:rFonts w:hint="default" w:ascii="Times New Roman" w:hAnsi="Times New Roman" w:cs="Times New Roman"/>
        </w:rPr>
        <w:t xml:space="preserve">, M., Acharya, J., Moorman, T., Robertson, A., &amp; Kaspar, T. (2016). The Potential for Cereal Rye Cover Crops to Host Corn Seedling Pathogens.. Phytopathology, 106 6, 591-601 .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"https://doi.org/10.1094/PHYTO-09-15-0214-R." </w:instrText>
      </w:r>
      <w:r>
        <w:rPr>
          <w:rFonts w:hint="default" w:ascii="Times New Roman" w:hAnsi="Times New Roman" w:cs="Times New Roman"/>
        </w:rPr>
        <w:fldChar w:fldCharType="separate"/>
      </w:r>
      <w:r>
        <w:rPr>
          <w:rStyle w:val="4"/>
          <w:rFonts w:hint="default" w:ascii="Times New Roman" w:hAnsi="Times New Roman" w:cs="Times New Roman"/>
        </w:rPr>
        <w:t>https://doi.org/10.1094/PHYTO-09-15-0214-R.</w:t>
      </w:r>
      <w:r>
        <w:rPr>
          <w:rFonts w:hint="default" w:ascii="Times New Roman" w:hAnsi="Times New Roman" w:cs="Times New Roman"/>
        </w:rPr>
        <w:fldChar w:fldCharType="end"/>
      </w:r>
    </w:p>
    <w:p w14:paraId="424700FE">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Bongomin</w:t>
      </w:r>
      <w:r>
        <w:rPr>
          <w:rFonts w:hint="default" w:ascii="Times New Roman" w:hAnsi="Times New Roman" w:cs="Times New Roman"/>
        </w:rPr>
        <w:t xml:space="preserve">, F., Gago, S., Oladele, R., &amp; Denning, D. (2017). Global and Multi-National Prevalence of Fungal Diseases—Estimate Precision. Journal of Fungi, 3.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"https://doi.org/10.3390/jof3040057." </w:instrText>
      </w:r>
      <w:r>
        <w:rPr>
          <w:rFonts w:hint="default" w:ascii="Times New Roman" w:hAnsi="Times New Roman" w:cs="Times New Roman"/>
        </w:rPr>
        <w:fldChar w:fldCharType="separate"/>
      </w:r>
      <w:r>
        <w:rPr>
          <w:rStyle w:val="4"/>
          <w:rFonts w:hint="default" w:ascii="Times New Roman" w:hAnsi="Times New Roman" w:cs="Times New Roman"/>
        </w:rPr>
        <w:t>https://doi.org/10.3390/jof3040057.</w:t>
      </w:r>
      <w:r>
        <w:rPr>
          <w:rFonts w:hint="default" w:ascii="Times New Roman" w:hAnsi="Times New Roman" w:cs="Times New Roman"/>
        </w:rPr>
        <w:fldChar w:fldCharType="end"/>
      </w:r>
    </w:p>
    <w:p w14:paraId="60AEC2F7">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Byrne</w:t>
      </w:r>
      <w:r>
        <w:rPr>
          <w:rFonts w:hint="default" w:ascii="Times New Roman" w:hAnsi="Times New Roman" w:cs="Times New Roman"/>
        </w:rPr>
        <w:t xml:space="preserve">, M., Thapa, G., Doohan, F., &amp; Burke, J. (2022). Lactic Acid Bacteria as Potential Biocontrol Agents for Fusarium Head Blight Disease of Spring Barley. Frontiers in Microbiology, 13.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"https://doi.org/10.3389/fmicb.2022.912632." </w:instrText>
      </w:r>
      <w:r>
        <w:rPr>
          <w:rFonts w:hint="default" w:ascii="Times New Roman" w:hAnsi="Times New Roman" w:cs="Times New Roman"/>
        </w:rPr>
        <w:fldChar w:fldCharType="separate"/>
      </w:r>
      <w:r>
        <w:rPr>
          <w:rStyle w:val="4"/>
          <w:rFonts w:hint="default" w:ascii="Times New Roman" w:hAnsi="Times New Roman" w:cs="Times New Roman"/>
        </w:rPr>
        <w:t>https://doi.org/10.3389/fmicb.2022.912632.</w:t>
      </w:r>
      <w:r>
        <w:rPr>
          <w:rFonts w:hint="default" w:ascii="Times New Roman" w:hAnsi="Times New Roman" w:cs="Times New Roman"/>
        </w:rPr>
        <w:fldChar w:fldCharType="end"/>
      </w:r>
    </w:p>
    <w:p w14:paraId="1F9BA0CA">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Carmona</w:t>
      </w:r>
      <w:r>
        <w:rPr>
          <w:rFonts w:hint="default" w:ascii="Times New Roman" w:hAnsi="Times New Roman" w:cs="Times New Roman"/>
        </w:rPr>
        <w:t xml:space="preserve">, M., Sautua, F., Pérez-Hernández, O., &amp; Reis, E. (2020). Role of Fungicide Applications on the Integrated Management of Wheat Stripe Rust. Frontiers in Plant Science, 11.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"https://doi.org/10.3389/fpls.2020.00733." </w:instrText>
      </w:r>
      <w:r>
        <w:rPr>
          <w:rFonts w:hint="default" w:ascii="Times New Roman" w:hAnsi="Times New Roman" w:cs="Times New Roman"/>
        </w:rPr>
        <w:fldChar w:fldCharType="separate"/>
      </w:r>
      <w:r>
        <w:rPr>
          <w:rStyle w:val="4"/>
          <w:rFonts w:hint="default" w:ascii="Times New Roman" w:hAnsi="Times New Roman" w:cs="Times New Roman"/>
        </w:rPr>
        <w:t>https://doi.org/10.3389/fpls.2020.00733.</w:t>
      </w:r>
      <w:r>
        <w:rPr>
          <w:rFonts w:hint="default" w:ascii="Times New Roman" w:hAnsi="Times New Roman" w:cs="Times New Roman"/>
        </w:rPr>
        <w:fldChar w:fldCharType="end"/>
      </w:r>
    </w:p>
    <w:p w14:paraId="1C3C6AA5">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Chung</w:t>
      </w:r>
      <w:r>
        <w:rPr>
          <w:rFonts w:hint="default" w:ascii="Times New Roman" w:hAnsi="Times New Roman" w:cs="Times New Roman"/>
        </w:rPr>
        <w:t xml:space="preserve">, E., Hossain, M., Khan, A., Kim, K., Jeon, C., &amp; Chung, Y. (2015). Bacillus oryzicola sp. nov., an Endophytic Bacterium Isolated from the Roots of Rice with Antimicrobial, Plant Growth Promoting, and Systemic Resistance Inducing Activities in Rice. The Plant Pathology Journal, 31, 152 - 164.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"https://doi.org/10.5423/PPJ.OA.12.2014.0136." </w:instrText>
      </w:r>
      <w:r>
        <w:rPr>
          <w:rFonts w:hint="default" w:ascii="Times New Roman" w:hAnsi="Times New Roman" w:cs="Times New Roman"/>
        </w:rPr>
        <w:fldChar w:fldCharType="separate"/>
      </w:r>
      <w:r>
        <w:rPr>
          <w:rStyle w:val="4"/>
          <w:rFonts w:hint="default" w:ascii="Times New Roman" w:hAnsi="Times New Roman" w:cs="Times New Roman"/>
        </w:rPr>
        <w:t>https://doi.org/10.5423/PPJ.OA.12.2014.0136.</w:t>
      </w:r>
      <w:r>
        <w:rPr>
          <w:rFonts w:hint="default" w:ascii="Times New Roman" w:hAnsi="Times New Roman" w:cs="Times New Roman"/>
        </w:rPr>
        <w:fldChar w:fldCharType="end"/>
      </w:r>
    </w:p>
    <w:p w14:paraId="361528E1">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Cook</w:t>
      </w:r>
      <w:r>
        <w:rPr>
          <w:rFonts w:hint="default" w:ascii="Times New Roman" w:hAnsi="Times New Roman" w:cs="Times New Roman"/>
        </w:rPr>
        <w:t xml:space="preserve">, N., Chng, S., Woodman, T., Warren, R., Oliver, R., &amp; Saunders, D. (2021). High frequency of fungicide resistance-associated mutations in the wheat yellow rust pathogen Puccinia striiformis f. sp. tritici.. Pest management science.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"https://doi.org/10.1002/ps.6380." </w:instrText>
      </w:r>
      <w:r>
        <w:rPr>
          <w:rFonts w:hint="default" w:ascii="Times New Roman" w:hAnsi="Times New Roman" w:cs="Times New Roman"/>
        </w:rPr>
        <w:fldChar w:fldCharType="separate"/>
      </w:r>
      <w:r>
        <w:rPr>
          <w:rStyle w:val="4"/>
          <w:rFonts w:hint="default" w:ascii="Times New Roman" w:hAnsi="Times New Roman" w:cs="Times New Roman"/>
        </w:rPr>
        <w:t>https://doi.org/10.1002/ps.6380.</w:t>
      </w:r>
      <w:r>
        <w:rPr>
          <w:rFonts w:hint="default" w:ascii="Times New Roman" w:hAnsi="Times New Roman" w:cs="Times New Roman"/>
        </w:rPr>
        <w:fldChar w:fldCharType="end"/>
      </w:r>
    </w:p>
    <w:p w14:paraId="7917BFA2">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Dung</w:t>
      </w:r>
      <w:r>
        <w:rPr>
          <w:rFonts w:hint="default" w:ascii="Times New Roman" w:hAnsi="Times New Roman" w:cs="Times New Roman"/>
        </w:rPr>
        <w:t xml:space="preserve">, J., Kaur, N., Walenta, D., Alderman, S., Frost, K., &amp; Hamm, P. (2018). Reducing </w:t>
      </w:r>
      <w:r>
        <w:rPr>
          <w:rFonts w:hint="eastAsia" w:ascii="Times New Roman" w:hAnsi="Times New Roman" w:cs="Times New Roman"/>
          <w:i/>
          <w:lang w:eastAsia="zh-CN"/>
        </w:rPr>
        <w:t>Claviceps purpurea</w:t>
      </w:r>
      <w:r>
        <w:rPr>
          <w:rFonts w:hint="default" w:ascii="Times New Roman" w:hAnsi="Times New Roman" w:cs="Times New Roman"/>
        </w:rPr>
        <w:t xml:space="preserve"> sclerotia germination with soil-applied fungicides. Crop Protection, 106, 146-149.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"https://doi.org/10.1016/J.CROPRO.2017.12.023." </w:instrText>
      </w:r>
      <w:r>
        <w:rPr>
          <w:rFonts w:hint="default" w:ascii="Times New Roman" w:hAnsi="Times New Roman" w:cs="Times New Roman"/>
        </w:rPr>
        <w:fldChar w:fldCharType="separate"/>
      </w:r>
      <w:r>
        <w:rPr>
          <w:rStyle w:val="4"/>
          <w:rFonts w:hint="default" w:ascii="Times New Roman" w:hAnsi="Times New Roman" w:cs="Times New Roman"/>
        </w:rPr>
        <w:t>https://doi.org/10.1016/J.CROPRO.2017.12.023.</w:t>
      </w:r>
      <w:r>
        <w:rPr>
          <w:rFonts w:hint="default" w:ascii="Times New Roman" w:hAnsi="Times New Roman" w:cs="Times New Roman"/>
        </w:rPr>
        <w:fldChar w:fldCharType="end"/>
      </w:r>
    </w:p>
    <w:p w14:paraId="152971AA">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Fones</w:t>
      </w:r>
      <w:r>
        <w:rPr>
          <w:rFonts w:hint="default" w:ascii="Times New Roman" w:hAnsi="Times New Roman" w:cs="Times New Roman"/>
        </w:rPr>
        <w:t xml:space="preserve">, H., Bebber, D., Chaloner, T., Kay, W., Steinberg, G., &amp; Gurr, S. (2020). Threats to global food security from emerging fungal and oomycete crop pathogens. Nature Food, 1, 332 - 342.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"https://doi.org/10.1038/s43016-020-0075-0." </w:instrText>
      </w:r>
      <w:r>
        <w:rPr>
          <w:rFonts w:hint="default" w:ascii="Times New Roman" w:hAnsi="Times New Roman" w:cs="Times New Roman"/>
        </w:rPr>
        <w:fldChar w:fldCharType="separate"/>
      </w:r>
      <w:r>
        <w:rPr>
          <w:rStyle w:val="4"/>
          <w:rFonts w:hint="default" w:ascii="Times New Roman" w:hAnsi="Times New Roman" w:cs="Times New Roman"/>
        </w:rPr>
        <w:t>https://doi.org/10.1038/s43016-020-0075-0.</w:t>
      </w:r>
      <w:r>
        <w:rPr>
          <w:rFonts w:hint="default" w:ascii="Times New Roman" w:hAnsi="Times New Roman" w:cs="Times New Roman"/>
        </w:rPr>
        <w:fldChar w:fldCharType="end"/>
      </w:r>
    </w:p>
    <w:p w14:paraId="053D9557">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Frost</w:t>
      </w:r>
      <w:r>
        <w:rPr>
          <w:rFonts w:hint="default" w:ascii="Times New Roman" w:hAnsi="Times New Roman" w:cs="Times New Roman"/>
        </w:rPr>
        <w:t xml:space="preserve">, M., Haramoto, E., Renner, K., &amp; Brainard, D. (2019). Tillage and Cover Crop Effects on Weed Seed Persistence: Do Light Exposure and Fungal Pathogens Play a Role?. Weed Science, 67, 103 - 113.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"https://doi.org/10.1017/wsc.2018.80." </w:instrText>
      </w:r>
      <w:r>
        <w:rPr>
          <w:rFonts w:hint="default" w:ascii="Times New Roman" w:hAnsi="Times New Roman" w:cs="Times New Roman"/>
        </w:rPr>
        <w:fldChar w:fldCharType="separate"/>
      </w:r>
      <w:r>
        <w:rPr>
          <w:rStyle w:val="4"/>
          <w:rFonts w:hint="default" w:ascii="Times New Roman" w:hAnsi="Times New Roman" w:cs="Times New Roman"/>
        </w:rPr>
        <w:t>https://doi.org/10.1017/wsc.2018.80.</w:t>
      </w:r>
      <w:r>
        <w:rPr>
          <w:rFonts w:hint="default" w:ascii="Times New Roman" w:hAnsi="Times New Roman" w:cs="Times New Roman"/>
        </w:rPr>
        <w:fldChar w:fldCharType="end"/>
      </w:r>
    </w:p>
    <w:p w14:paraId="44A57DD5">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Fulcher</w:t>
      </w:r>
      <w:r>
        <w:rPr>
          <w:rFonts w:hint="default" w:ascii="Times New Roman" w:hAnsi="Times New Roman" w:cs="Times New Roman"/>
        </w:rPr>
        <w:t xml:space="preserve">, M., Law, E., Wayman, S., Ryan, M., &amp; Bergstrom, G. (2022). Fungal plant pathogens observed on perennial cereal crops in New York during 2017–2018. Renewable Agriculture and Food Systems.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"https://doi.org/10.1017/s1742170521000582." </w:instrText>
      </w:r>
      <w:r>
        <w:rPr>
          <w:rFonts w:hint="default" w:ascii="Times New Roman" w:hAnsi="Times New Roman" w:cs="Times New Roman"/>
        </w:rPr>
        <w:fldChar w:fldCharType="separate"/>
      </w:r>
      <w:r>
        <w:rPr>
          <w:rStyle w:val="4"/>
          <w:rFonts w:hint="default" w:ascii="Times New Roman" w:hAnsi="Times New Roman" w:cs="Times New Roman"/>
        </w:rPr>
        <w:t>https://doi.org/10.1017/s1742170521000582.</w:t>
      </w:r>
      <w:r>
        <w:rPr>
          <w:rFonts w:hint="default" w:ascii="Times New Roman" w:hAnsi="Times New Roman" w:cs="Times New Roman"/>
        </w:rPr>
        <w:fldChar w:fldCharType="end"/>
      </w:r>
    </w:p>
    <w:p w14:paraId="526E9AC3">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Gorshkov</w:t>
      </w:r>
      <w:r>
        <w:rPr>
          <w:rFonts w:hint="default" w:ascii="Times New Roman" w:hAnsi="Times New Roman" w:cs="Times New Roman"/>
        </w:rPr>
        <w:t xml:space="preserve">, V., Osipova, E., Ponomareva, M., Ponomarev, S., Gogoleva, N., Petrova, O., Gogoleva, O., Meshcherov, A., Balkin, A., Vetchinkina, E., Potapov, K., Gogolev, Y., &amp; Korzun, V. (2020). Rye Snow Mold-Associated </w:t>
      </w:r>
      <w:r>
        <w:rPr>
          <w:rFonts w:hint="eastAsia" w:ascii="Times New Roman" w:hAnsi="Times New Roman" w:cs="Times New Roman"/>
          <w:i/>
          <w:lang w:eastAsia="zh-CN"/>
        </w:rPr>
        <w:t>Microdochium nivale</w:t>
      </w:r>
      <w:r>
        <w:rPr>
          <w:rFonts w:hint="default" w:ascii="Times New Roman" w:hAnsi="Times New Roman" w:cs="Times New Roman"/>
        </w:rPr>
        <w:t xml:space="preserve"> Strains Inhabiting a Common Area: Variability in Genetics, Morphotype, Extracellular Enzymatic Activities, and Virulence. Journal of Fungi, 6.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"https://doi.org/10.3390/jof6040335." </w:instrText>
      </w:r>
      <w:r>
        <w:rPr>
          <w:rFonts w:hint="default" w:ascii="Times New Roman" w:hAnsi="Times New Roman" w:cs="Times New Roman"/>
        </w:rPr>
        <w:fldChar w:fldCharType="separate"/>
      </w:r>
      <w:r>
        <w:rPr>
          <w:rStyle w:val="4"/>
          <w:rFonts w:hint="default" w:ascii="Times New Roman" w:hAnsi="Times New Roman" w:cs="Times New Roman"/>
        </w:rPr>
        <w:t>https://doi.org/10.3390/jof6040335.</w:t>
      </w:r>
      <w:r>
        <w:rPr>
          <w:rFonts w:hint="default" w:ascii="Times New Roman" w:hAnsi="Times New Roman" w:cs="Times New Roman"/>
        </w:rPr>
        <w:fldChar w:fldCharType="end"/>
      </w:r>
    </w:p>
    <w:p w14:paraId="376D0712">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Hanosová</w:t>
      </w:r>
      <w:r>
        <w:rPr>
          <w:rFonts w:hint="default" w:ascii="Times New Roman" w:hAnsi="Times New Roman" w:cs="Times New Roman"/>
        </w:rPr>
        <w:t xml:space="preserve">, H., Koprna, R., Valík, J., Knoppová, L., Frébort, I., Dzurová, L., &amp; Galuszka, P. (2015). Improving field production of ergot alkaloids by application of gametocide on rye host plants.. New biotechnology, 32 6, 739-46 .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"https://doi.org/10.1016/j.nbt.2015.01.008." </w:instrText>
      </w:r>
      <w:r>
        <w:rPr>
          <w:rFonts w:hint="default" w:ascii="Times New Roman" w:hAnsi="Times New Roman" w:cs="Times New Roman"/>
        </w:rPr>
        <w:fldChar w:fldCharType="separate"/>
      </w:r>
      <w:r>
        <w:rPr>
          <w:rStyle w:val="4"/>
          <w:rFonts w:hint="default" w:ascii="Times New Roman" w:hAnsi="Times New Roman" w:cs="Times New Roman"/>
        </w:rPr>
        <w:t>https://doi.org/10.1016/j.nbt.2015.01.008.</w:t>
      </w:r>
      <w:r>
        <w:rPr>
          <w:rFonts w:hint="default" w:ascii="Times New Roman" w:hAnsi="Times New Roman" w:cs="Times New Roman"/>
        </w:rPr>
        <w:fldChar w:fldCharType="end"/>
      </w:r>
    </w:p>
    <w:p w14:paraId="3D89AF5F">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Jiang</w:t>
      </w:r>
      <w:r>
        <w:rPr>
          <w:rFonts w:hint="default" w:ascii="Times New Roman" w:hAnsi="Times New Roman" w:cs="Times New Roman"/>
        </w:rPr>
        <w:t xml:space="preserve">, N., Yan, J., Liang, Y., Shi, Y., He, Z., Wu, Y., Zeng, Q., Liu, X., &amp; Peng, J. (2020). Resistance Genes and their Interactions with Bacterial Blight/Leaf Streak Pathogens (Xanthomonas oryzae) in Rice (Oryza sativa L.)—an Updated Review. Rice, 13.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"https://doi.org/10.1186/s12284-019-0358-y." </w:instrText>
      </w:r>
      <w:r>
        <w:rPr>
          <w:rFonts w:hint="default" w:ascii="Times New Roman" w:hAnsi="Times New Roman" w:cs="Times New Roman"/>
        </w:rPr>
        <w:fldChar w:fldCharType="separate"/>
      </w:r>
      <w:r>
        <w:rPr>
          <w:rStyle w:val="4"/>
          <w:rFonts w:hint="default" w:ascii="Times New Roman" w:hAnsi="Times New Roman" w:cs="Times New Roman"/>
        </w:rPr>
        <w:t>https://doi.org/10.1186/s12284-019-0358-y.</w:t>
      </w:r>
      <w:r>
        <w:rPr>
          <w:rFonts w:hint="default" w:ascii="Times New Roman" w:hAnsi="Times New Roman" w:cs="Times New Roman"/>
        </w:rPr>
        <w:fldChar w:fldCharType="end"/>
      </w:r>
    </w:p>
    <w:p w14:paraId="0D824766">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Mahmood</w:t>
      </w:r>
      <w:r>
        <w:rPr>
          <w:rFonts w:hint="default" w:ascii="Times New Roman" w:hAnsi="Times New Roman" w:cs="Times New Roman"/>
        </w:rPr>
        <w:t>, K., Orabi, J., Kristensen, P., Sarup, P., Jørgensen, L., &amp; Jahoor, A. (2020). De novo transcriptome assembly, functional annotation, and expression profiling of rye (</w:t>
      </w:r>
      <w:r>
        <w:rPr>
          <w:rFonts w:hint="eastAsia" w:ascii="Times New Roman" w:hAnsi="Times New Roman" w:cs="Times New Roman"/>
          <w:i/>
          <w:lang w:eastAsia="zh-CN"/>
        </w:rPr>
        <w:t>Secale cereale</w:t>
      </w:r>
      <w:r>
        <w:rPr>
          <w:rFonts w:hint="default" w:ascii="Times New Roman" w:hAnsi="Times New Roman" w:cs="Times New Roman"/>
        </w:rPr>
        <w:t xml:space="preserve"> L.) hybrids inoculated with ergot (</w:t>
      </w:r>
      <w:r>
        <w:rPr>
          <w:rFonts w:hint="eastAsia" w:ascii="Times New Roman" w:hAnsi="Times New Roman" w:cs="Times New Roman"/>
          <w:i/>
          <w:lang w:eastAsia="zh-CN"/>
        </w:rPr>
        <w:t>Claviceps purpurea</w:t>
      </w:r>
      <w:r>
        <w:rPr>
          <w:rFonts w:hint="default" w:ascii="Times New Roman" w:hAnsi="Times New Roman" w:cs="Times New Roman"/>
        </w:rPr>
        <w:t xml:space="preserve">). Scientific Reports, 10.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"https://doi.org/10.1038/s41598-020-70406-2." </w:instrText>
      </w:r>
      <w:r>
        <w:rPr>
          <w:rFonts w:hint="default" w:ascii="Times New Roman" w:hAnsi="Times New Roman" w:cs="Times New Roman"/>
        </w:rPr>
        <w:fldChar w:fldCharType="separate"/>
      </w:r>
      <w:r>
        <w:rPr>
          <w:rStyle w:val="4"/>
          <w:rFonts w:hint="default" w:ascii="Times New Roman" w:hAnsi="Times New Roman" w:cs="Times New Roman"/>
        </w:rPr>
        <w:t>https://doi.org/10.1038/s41598-020-70406-2.</w:t>
      </w:r>
      <w:r>
        <w:rPr>
          <w:rFonts w:hint="default" w:ascii="Times New Roman" w:hAnsi="Times New Roman" w:cs="Times New Roman"/>
        </w:rPr>
        <w:fldChar w:fldCharType="end"/>
      </w:r>
    </w:p>
    <w:p w14:paraId="6833831A">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Marquez</w:t>
      </w:r>
      <w:r>
        <w:rPr>
          <w:rFonts w:hint="default" w:ascii="Times New Roman" w:hAnsi="Times New Roman" w:cs="Times New Roman"/>
        </w:rPr>
        <w:t xml:space="preserve">, J., &amp; Hajihassani, A. (2023). Successional effects of cover cropping and deep tillage on suppression of plant-parasitic nematodes and soilborne fungal pathogens.. Pest management science.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"https://doi.org/10.1002/ps.7450." </w:instrText>
      </w:r>
      <w:r>
        <w:rPr>
          <w:rFonts w:hint="default" w:ascii="Times New Roman" w:hAnsi="Times New Roman" w:cs="Times New Roman"/>
        </w:rPr>
        <w:fldChar w:fldCharType="separate"/>
      </w:r>
      <w:r>
        <w:rPr>
          <w:rStyle w:val="4"/>
          <w:rFonts w:hint="default" w:ascii="Times New Roman" w:hAnsi="Times New Roman" w:cs="Times New Roman"/>
        </w:rPr>
        <w:t>https://doi.org/10.1002/ps.7450.</w:t>
      </w:r>
      <w:r>
        <w:rPr>
          <w:rFonts w:hint="default" w:ascii="Times New Roman" w:hAnsi="Times New Roman" w:cs="Times New Roman"/>
        </w:rPr>
        <w:fldChar w:fldCharType="end"/>
      </w:r>
    </w:p>
    <w:p w14:paraId="106FF73C">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Miedaner</w:t>
      </w:r>
      <w:r>
        <w:rPr>
          <w:rFonts w:hint="default" w:ascii="Times New Roman" w:hAnsi="Times New Roman" w:cs="Times New Roman"/>
        </w:rPr>
        <w:t>, T., &amp; Geiger, H. (2015). Biology, Genetics, and Management of Ergot (</w:t>
      </w:r>
      <w:r>
        <w:rPr>
          <w:rFonts w:hint="eastAsia" w:ascii="Times New Roman" w:hAnsi="Times New Roman" w:cs="Times New Roman"/>
          <w:i/>
          <w:lang w:eastAsia="zh-CN"/>
        </w:rPr>
        <w:t>Claviceps</w:t>
      </w:r>
      <w:r>
        <w:rPr>
          <w:rFonts w:hint="default" w:ascii="Times New Roman" w:hAnsi="Times New Roman" w:cs="Times New Roman"/>
        </w:rPr>
        <w:t xml:space="preserve"> spp.) in Rye, Sorghum, and Pearl Millet. Toxins, 7, 659 - 678.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"https://doi.org/10.3390/toxins7030659." </w:instrText>
      </w:r>
      <w:r>
        <w:rPr>
          <w:rFonts w:hint="default" w:ascii="Times New Roman" w:hAnsi="Times New Roman" w:cs="Times New Roman"/>
        </w:rPr>
        <w:fldChar w:fldCharType="separate"/>
      </w:r>
      <w:r>
        <w:rPr>
          <w:rStyle w:val="4"/>
          <w:rFonts w:hint="default" w:ascii="Times New Roman" w:hAnsi="Times New Roman" w:cs="Times New Roman"/>
        </w:rPr>
        <w:t>https://doi.org/10.3390/toxins7030659.</w:t>
      </w:r>
      <w:r>
        <w:rPr>
          <w:rFonts w:hint="default" w:ascii="Times New Roman" w:hAnsi="Times New Roman" w:cs="Times New Roman"/>
        </w:rPr>
        <w:fldChar w:fldCharType="end"/>
      </w:r>
    </w:p>
    <w:p w14:paraId="41990667">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Müller</w:t>
      </w:r>
      <w:r>
        <w:rPr>
          <w:rFonts w:hint="default" w:ascii="Times New Roman" w:hAnsi="Times New Roman" w:cs="Times New Roman"/>
        </w:rPr>
        <w:t>, M., Kunz, L., Schudel, S., Lawson, A., Kammerecker, S., Isaksson, J., Wyler, M., Graf, J., Sotiropoulos, A., Praz, C., Manser, B., Wicker, T., Bourras, S., &amp; Keller, B. (2022). Ancient variation of the Avr</w:t>
      </w:r>
      <w:r>
        <w:rPr>
          <w:rFonts w:hint="eastAsia" w:ascii="Times New Roman" w:hAnsi="Times New Roman" w:cs="Times New Roman"/>
          <w:i/>
          <w:lang w:eastAsia="zh-CN"/>
        </w:rPr>
        <w:t>Pm17</w:t>
      </w:r>
      <w:r>
        <w:rPr>
          <w:rFonts w:hint="default" w:ascii="Times New Roman" w:hAnsi="Times New Roman" w:cs="Times New Roman"/>
        </w:rPr>
        <w:t xml:space="preserve"> gene in powdery mildew limits the effectiveness of the introgressed rye </w:t>
      </w:r>
      <w:r>
        <w:rPr>
          <w:rFonts w:hint="eastAsia" w:ascii="Times New Roman" w:hAnsi="Times New Roman" w:cs="Times New Roman"/>
          <w:i/>
          <w:lang w:eastAsia="zh-CN"/>
        </w:rPr>
        <w:t>Pm17</w:t>
      </w:r>
      <w:r>
        <w:rPr>
          <w:rFonts w:hint="default" w:ascii="Times New Roman" w:hAnsi="Times New Roman" w:cs="Times New Roman"/>
        </w:rPr>
        <w:t xml:space="preserve"> resistance gene in wheat. Proceedings of the National Academy of Sciences of the United States of America, 119.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"https://doi.org/10.1073/pnas.2108808119." </w:instrText>
      </w:r>
      <w:r>
        <w:rPr>
          <w:rFonts w:hint="default" w:ascii="Times New Roman" w:hAnsi="Times New Roman" w:cs="Times New Roman"/>
        </w:rPr>
        <w:fldChar w:fldCharType="separate"/>
      </w:r>
      <w:r>
        <w:rPr>
          <w:rStyle w:val="4"/>
          <w:rFonts w:hint="default" w:ascii="Times New Roman" w:hAnsi="Times New Roman" w:cs="Times New Roman"/>
        </w:rPr>
        <w:t>https://doi.org/10.1073/pnas.2108808119.</w:t>
      </w:r>
      <w:r>
        <w:rPr>
          <w:rFonts w:hint="default" w:ascii="Times New Roman" w:hAnsi="Times New Roman" w:cs="Times New Roman"/>
        </w:rPr>
        <w:fldChar w:fldCharType="end"/>
      </w:r>
    </w:p>
    <w:p w14:paraId="54012E87">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Nnadi</w:t>
      </w:r>
      <w:r>
        <w:rPr>
          <w:rFonts w:hint="default" w:ascii="Times New Roman" w:hAnsi="Times New Roman" w:cs="Times New Roman"/>
        </w:rPr>
        <w:t xml:space="preserve">, N., &amp; Carter, D. (2021). Climate change and the emergence of fungal pathogens. PLoS Pathogens, 17.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"https://doi.org/10.1371/journal.ppat.1009503." </w:instrText>
      </w:r>
      <w:r>
        <w:rPr>
          <w:rFonts w:hint="default" w:ascii="Times New Roman" w:hAnsi="Times New Roman" w:cs="Times New Roman"/>
        </w:rPr>
        <w:fldChar w:fldCharType="separate"/>
      </w:r>
      <w:r>
        <w:rPr>
          <w:rStyle w:val="4"/>
          <w:rFonts w:hint="default" w:ascii="Times New Roman" w:hAnsi="Times New Roman" w:cs="Times New Roman"/>
        </w:rPr>
        <w:t>https://doi.org/10.1371/journal.ppat.1009503.</w:t>
      </w:r>
      <w:r>
        <w:rPr>
          <w:rFonts w:hint="default" w:ascii="Times New Roman" w:hAnsi="Times New Roman" w:cs="Times New Roman"/>
        </w:rPr>
        <w:fldChar w:fldCharType="end"/>
      </w:r>
    </w:p>
    <w:p w14:paraId="73799305">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Pitt</w:t>
      </w:r>
      <w:r>
        <w:rPr>
          <w:rFonts w:hint="default" w:ascii="Times New Roman" w:hAnsi="Times New Roman" w:cs="Times New Roman"/>
        </w:rPr>
        <w:t xml:space="preserve">, J., &amp; Miller, J. (2017). A Concise History of Mycotoxin Research.. Journal of agricultural and food chemistry, 65 33, 7021-7033 .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"https://doi.org/10.1021/acs.jafc.6b04494." </w:instrText>
      </w:r>
      <w:r>
        <w:rPr>
          <w:rFonts w:hint="default" w:ascii="Times New Roman" w:hAnsi="Times New Roman" w:cs="Times New Roman"/>
        </w:rPr>
        <w:fldChar w:fldCharType="separate"/>
      </w:r>
      <w:r>
        <w:rPr>
          <w:rStyle w:val="4"/>
          <w:rFonts w:hint="default" w:ascii="Times New Roman" w:hAnsi="Times New Roman" w:cs="Times New Roman"/>
        </w:rPr>
        <w:t>https://doi.org/10.1021/acs.jafc.6b04494.</w:t>
      </w:r>
      <w:r>
        <w:rPr>
          <w:rFonts w:hint="default" w:ascii="Times New Roman" w:hAnsi="Times New Roman" w:cs="Times New Roman"/>
        </w:rPr>
        <w:fldChar w:fldCharType="end"/>
      </w:r>
    </w:p>
    <w:p w14:paraId="63F69AA0">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Ponomareva</w:t>
      </w:r>
      <w:r>
        <w:rPr>
          <w:rFonts w:hint="default" w:ascii="Times New Roman" w:hAnsi="Times New Roman" w:cs="Times New Roman"/>
        </w:rPr>
        <w:t xml:space="preserve">, M., Gorshkov, V., Ponomarev, S., Mannapova, G., Askhadullin, D., Askhadullin, D., Gogoleva, O., Meshcherov, A., &amp; Korzun, V. (2022). Resistance to Snow Mold as a Target Trait for Rye Breeding. Plants, 11.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"https://doi.org/10.3390/plants11192516." </w:instrText>
      </w:r>
      <w:r>
        <w:rPr>
          <w:rFonts w:hint="default" w:ascii="Times New Roman" w:hAnsi="Times New Roman" w:cs="Times New Roman"/>
        </w:rPr>
        <w:fldChar w:fldCharType="separate"/>
      </w:r>
      <w:r>
        <w:rPr>
          <w:rStyle w:val="4"/>
          <w:rFonts w:hint="default" w:ascii="Times New Roman" w:hAnsi="Times New Roman" w:cs="Times New Roman"/>
        </w:rPr>
        <w:t>https://doi.org/10.3390/plants11192516.</w:t>
      </w:r>
      <w:r>
        <w:rPr>
          <w:rFonts w:hint="default" w:ascii="Times New Roman" w:hAnsi="Times New Roman" w:cs="Times New Roman"/>
        </w:rPr>
        <w:fldChar w:fldCharType="end"/>
      </w:r>
    </w:p>
    <w:p w14:paraId="7E7C29EC">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Ren</w:t>
      </w:r>
      <w:r>
        <w:rPr>
          <w:rFonts w:hint="default" w:ascii="Times New Roman" w:hAnsi="Times New Roman" w:cs="Times New Roman"/>
        </w:rPr>
        <w:t xml:space="preserve">, T., Jiang, Q., Sun, Z., Ren, Z., Tan, F., Yang, W., &amp; Li, Z. (2022). Development and characterization of novel wheat-rye 1RS•1BL translocation lines with high resistance to Puccinia striiformis f. sp. tritici.. Phytopathology.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"https://doi.org/10.1094/PHYTO-07-21-0313-R." </w:instrText>
      </w:r>
      <w:r>
        <w:rPr>
          <w:rFonts w:hint="default" w:ascii="Times New Roman" w:hAnsi="Times New Roman" w:cs="Times New Roman"/>
        </w:rPr>
        <w:fldChar w:fldCharType="separate"/>
      </w:r>
      <w:r>
        <w:rPr>
          <w:rStyle w:val="4"/>
          <w:rFonts w:hint="default" w:ascii="Times New Roman" w:hAnsi="Times New Roman" w:cs="Times New Roman"/>
        </w:rPr>
        <w:t>https://doi.org/10.1094/PHYTO-07-21-0313-R.</w:t>
      </w:r>
      <w:r>
        <w:rPr>
          <w:rFonts w:hint="default" w:ascii="Times New Roman" w:hAnsi="Times New Roman" w:cs="Times New Roman"/>
        </w:rPr>
        <w:fldChar w:fldCharType="end"/>
      </w:r>
    </w:p>
    <w:p w14:paraId="15907E2E">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Rojas</w:t>
      </w:r>
      <w:r>
        <w:rPr>
          <w:rFonts w:hint="default" w:ascii="Times New Roman" w:hAnsi="Times New Roman" w:cs="Times New Roman"/>
        </w:rPr>
        <w:t xml:space="preserve">, E., Jensen, B., Jørgensen, H., Latz, M., Esteban, P., Ding, Y., &amp; Collinge, D. (2020). Selection of fungal endophytes with biocontrol potential against Fusarium head blight in wheat. Biological Control.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"https://doi.org/10.1016/j.biocontrol.2020.104222." </w:instrText>
      </w:r>
      <w:r>
        <w:rPr>
          <w:rFonts w:hint="default" w:ascii="Times New Roman" w:hAnsi="Times New Roman" w:cs="Times New Roman"/>
        </w:rPr>
        <w:fldChar w:fldCharType="separate"/>
      </w:r>
      <w:r>
        <w:rPr>
          <w:rStyle w:val="4"/>
          <w:rFonts w:hint="default" w:ascii="Times New Roman" w:hAnsi="Times New Roman" w:cs="Times New Roman"/>
        </w:rPr>
        <w:t>https://doi.org/10.1016/j.biocontrol.2020.104222.</w:t>
      </w:r>
      <w:r>
        <w:rPr>
          <w:rFonts w:hint="default" w:ascii="Times New Roman" w:hAnsi="Times New Roman" w:cs="Times New Roman"/>
        </w:rPr>
        <w:fldChar w:fldCharType="end"/>
      </w:r>
    </w:p>
    <w:p w14:paraId="64E92C2C">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Sharma</w:t>
      </w:r>
      <w:r>
        <w:rPr>
          <w:rFonts w:hint="default" w:ascii="Times New Roman" w:hAnsi="Times New Roman" w:cs="Times New Roman"/>
        </w:rPr>
        <w:t xml:space="preserve">, A., Abrahamian, P., Carvalho, R., Choudhary, M., Paret, M., Vallad, G., &amp; Jones, J. (2022). Future of Bacterial Disease Management in Crop Production.. Annual review of phytopathology.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"https://doi.org/10.1146/annurev-phyto-021621-121806." </w:instrText>
      </w:r>
      <w:r>
        <w:rPr>
          <w:rFonts w:hint="default" w:ascii="Times New Roman" w:hAnsi="Times New Roman" w:cs="Times New Roman"/>
        </w:rPr>
        <w:fldChar w:fldCharType="separate"/>
      </w:r>
      <w:r>
        <w:rPr>
          <w:rStyle w:val="4"/>
          <w:rFonts w:hint="default" w:ascii="Times New Roman" w:hAnsi="Times New Roman" w:cs="Times New Roman"/>
        </w:rPr>
        <w:t>https://doi.org/10.1146/annurev-phyto-021621-121806.</w:t>
      </w:r>
      <w:r>
        <w:rPr>
          <w:rFonts w:hint="default" w:ascii="Times New Roman" w:hAnsi="Times New Roman" w:cs="Times New Roman"/>
        </w:rPr>
        <w:fldChar w:fldCharType="end"/>
      </w:r>
    </w:p>
    <w:p w14:paraId="77190A5A">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Shchekleina</w:t>
      </w:r>
      <w:r>
        <w:rPr>
          <w:rFonts w:hint="default" w:ascii="Times New Roman" w:hAnsi="Times New Roman" w:cs="Times New Roman"/>
        </w:rPr>
        <w:t xml:space="preserve">, L., &amp; Sheshegova, T. (2023). The nature of fungal infection growth in varietal biocoenoses of winter rye and the search for resistant genotypes. Siberian Herald of Agricultural Science.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"https://doi.org/10.26898/0370-8799-2023-8-4." </w:instrText>
      </w:r>
      <w:r>
        <w:rPr>
          <w:rFonts w:hint="default" w:ascii="Times New Roman" w:hAnsi="Times New Roman" w:cs="Times New Roman"/>
        </w:rPr>
        <w:fldChar w:fldCharType="separate"/>
      </w:r>
      <w:r>
        <w:rPr>
          <w:rStyle w:val="4"/>
          <w:rFonts w:hint="default" w:ascii="Times New Roman" w:hAnsi="Times New Roman" w:cs="Times New Roman"/>
        </w:rPr>
        <w:t>https://doi.org/10.26898/0370-8799-2023-8-4.</w:t>
      </w:r>
      <w:r>
        <w:rPr>
          <w:rFonts w:hint="default" w:ascii="Times New Roman" w:hAnsi="Times New Roman" w:cs="Times New Roman"/>
        </w:rPr>
        <w:fldChar w:fldCharType="end"/>
      </w:r>
    </w:p>
    <w:p w14:paraId="609F4216">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Shih</w:t>
      </w:r>
      <w:r>
        <w:rPr>
          <w:rFonts w:hint="default" w:ascii="Times New Roman" w:hAnsi="Times New Roman" w:cs="Times New Roman"/>
        </w:rPr>
        <w:t xml:space="preserve">, R., &amp; Koeller, K. (2015). Bacterial, Fungal, and Parasitic Infections of the Central Nervous System: Radiologic-Pathologic Correlation and Historical Perspectives.. Radiographics : a review publication of the Radiological Society of North America, Inc, 35 4, 1141-69 .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"https://doi.org/10.1148/rg.2015140317." </w:instrText>
      </w:r>
      <w:r>
        <w:rPr>
          <w:rFonts w:hint="default" w:ascii="Times New Roman" w:hAnsi="Times New Roman" w:cs="Times New Roman"/>
        </w:rPr>
        <w:fldChar w:fldCharType="separate"/>
      </w:r>
      <w:r>
        <w:rPr>
          <w:rStyle w:val="4"/>
          <w:rFonts w:hint="default" w:ascii="Times New Roman" w:hAnsi="Times New Roman" w:cs="Times New Roman"/>
        </w:rPr>
        <w:t>https://doi.org/10.1148/rg.2015140317.</w:t>
      </w:r>
      <w:r>
        <w:rPr>
          <w:rFonts w:hint="default" w:ascii="Times New Roman" w:hAnsi="Times New Roman" w:cs="Times New Roman"/>
        </w:rPr>
        <w:fldChar w:fldCharType="end"/>
      </w:r>
    </w:p>
    <w:p w14:paraId="57509727">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Singh</w:t>
      </w:r>
      <w:r>
        <w:rPr>
          <w:rFonts w:hint="default" w:ascii="Times New Roman" w:hAnsi="Times New Roman" w:cs="Times New Roman"/>
        </w:rPr>
        <w:t xml:space="preserve">, S., Hurni, S., Ruinelli, M., Brunner, S., Sánchez-Martín, J., Krukowski, P., Peditto, D., Buchmann, G., Zbinden, H., &amp; Keller, B. (2018). Evolutionary divergence of the rye </w:t>
      </w:r>
      <w:r>
        <w:rPr>
          <w:rFonts w:hint="eastAsia" w:ascii="Times New Roman" w:hAnsi="Times New Roman" w:cs="Times New Roman"/>
          <w:i/>
          <w:lang w:eastAsia="zh-CN"/>
        </w:rPr>
        <w:t>Pm17</w:t>
      </w:r>
      <w:r>
        <w:rPr>
          <w:rFonts w:hint="default" w:ascii="Times New Roman" w:hAnsi="Times New Roman" w:cs="Times New Roman"/>
        </w:rPr>
        <w:t xml:space="preserve"> and </w:t>
      </w:r>
      <w:r>
        <w:rPr>
          <w:rFonts w:hint="eastAsia" w:ascii="Times New Roman" w:hAnsi="Times New Roman" w:cs="Times New Roman"/>
          <w:i/>
          <w:lang w:eastAsia="zh-CN"/>
        </w:rPr>
        <w:t>Pm8</w:t>
      </w:r>
      <w:r>
        <w:rPr>
          <w:rFonts w:hint="default" w:ascii="Times New Roman" w:hAnsi="Times New Roman" w:cs="Times New Roman"/>
        </w:rPr>
        <w:t xml:space="preserve"> resistance genes reveals ancient diversity. Plant Molecular Biology, 98, 249 - 260.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"https://doi.org/10.1007/s11103-018-0780-3." </w:instrText>
      </w:r>
      <w:r>
        <w:rPr>
          <w:rFonts w:hint="default" w:ascii="Times New Roman" w:hAnsi="Times New Roman" w:cs="Times New Roman"/>
        </w:rPr>
        <w:fldChar w:fldCharType="separate"/>
      </w:r>
      <w:r>
        <w:rPr>
          <w:rStyle w:val="4"/>
          <w:rFonts w:hint="default" w:ascii="Times New Roman" w:hAnsi="Times New Roman" w:cs="Times New Roman"/>
        </w:rPr>
        <w:t>https://doi.org/10.1007/s11103-018-0780-3.</w:t>
      </w:r>
      <w:r>
        <w:rPr>
          <w:rFonts w:hint="default" w:ascii="Times New Roman" w:hAnsi="Times New Roman" w:cs="Times New Roman"/>
        </w:rPr>
        <w:fldChar w:fldCharType="end"/>
      </w:r>
    </w:p>
    <w:p w14:paraId="3D159188">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Stetkiewicz</w:t>
      </w:r>
      <w:r>
        <w:rPr>
          <w:rFonts w:hint="default" w:ascii="Times New Roman" w:hAnsi="Times New Roman" w:cs="Times New Roman"/>
        </w:rPr>
        <w:t xml:space="preserve">, S., Burnett, F., Ennos, R., &amp; Topp, C. (2019). The impact of fungicide treatment and Integrated Pest Management on barley yields: Analysis of a long term field trials database. European Journal of Agronomy.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"https://doi.org/10.1016/J.EJA.2019.02.010." </w:instrText>
      </w:r>
      <w:r>
        <w:rPr>
          <w:rFonts w:hint="default" w:ascii="Times New Roman" w:hAnsi="Times New Roman" w:cs="Times New Roman"/>
        </w:rPr>
        <w:fldChar w:fldCharType="separate"/>
      </w:r>
      <w:r>
        <w:rPr>
          <w:rStyle w:val="4"/>
          <w:rFonts w:hint="default" w:ascii="Times New Roman" w:hAnsi="Times New Roman" w:cs="Times New Roman"/>
        </w:rPr>
        <w:t>https://doi.org/10.1016/J.EJA.2019.02.010.</w:t>
      </w:r>
      <w:r>
        <w:rPr>
          <w:rFonts w:hint="default" w:ascii="Times New Roman" w:hAnsi="Times New Roman" w:cs="Times New Roman"/>
        </w:rPr>
        <w:fldChar w:fldCharType="end"/>
      </w:r>
    </w:p>
    <w:p w14:paraId="2C2C4153">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Tsers</w:t>
      </w:r>
      <w:r>
        <w:rPr>
          <w:rFonts w:hint="default" w:ascii="Times New Roman" w:hAnsi="Times New Roman" w:cs="Times New Roman"/>
        </w:rPr>
        <w:t xml:space="preserve">, I., Meshcherov, A., Gogoleva, O., Petrova, O., Gogoleva, N., Ponomareva, M., Gogolev, Y., Korzun, V., &amp; Gorshkov, V. (2021). Alterations in the Transcriptome of Rye Plants following the </w:t>
      </w:r>
      <w:r>
        <w:rPr>
          <w:rFonts w:hint="eastAsia" w:ascii="Times New Roman" w:hAnsi="Times New Roman" w:cs="Times New Roman"/>
          <w:i/>
          <w:lang w:eastAsia="zh-CN"/>
        </w:rPr>
        <w:t>Microdochium nivale</w:t>
      </w:r>
      <w:r>
        <w:rPr>
          <w:rFonts w:hint="default" w:ascii="Times New Roman" w:hAnsi="Times New Roman" w:cs="Times New Roman"/>
        </w:rPr>
        <w:t xml:space="preserve"> Infection: Identification of Resistance/Susceptibility-Related Reactions Based on RNA-Seq Analysis. Plants, 10.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"https://doi.org/10.3390/plants10122723." </w:instrText>
      </w:r>
      <w:r>
        <w:rPr>
          <w:rFonts w:hint="default" w:ascii="Times New Roman" w:hAnsi="Times New Roman" w:cs="Times New Roman"/>
        </w:rPr>
        <w:fldChar w:fldCharType="separate"/>
      </w:r>
      <w:r>
        <w:rPr>
          <w:rStyle w:val="4"/>
          <w:rFonts w:hint="default" w:ascii="Times New Roman" w:hAnsi="Times New Roman" w:cs="Times New Roman"/>
        </w:rPr>
        <w:t>https://doi.org/10.3390/plants10122723.</w:t>
      </w:r>
      <w:r>
        <w:rPr>
          <w:rFonts w:hint="default" w:ascii="Times New Roman" w:hAnsi="Times New Roman" w:cs="Times New Roman"/>
        </w:rPr>
        <w:fldChar w:fldCharType="end"/>
      </w:r>
    </w:p>
    <w:p w14:paraId="39B11405">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Villa</w:t>
      </w:r>
      <w:r>
        <w:rPr>
          <w:rFonts w:hint="default" w:ascii="Times New Roman" w:hAnsi="Times New Roman" w:cs="Times New Roman"/>
        </w:rPr>
        <w:t xml:space="preserve">, F., Cappitelli, F., Cortesi, P., &amp; Kunova, A. (2017). Fungal Biofilms: Targets for the Development of Novel Strategies in Plant Disease Management. Frontiers in Microbiology, 8.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"https://doi.org/10.3389/fmicb.2017.00654." </w:instrText>
      </w:r>
      <w:r>
        <w:rPr>
          <w:rFonts w:hint="default" w:ascii="Times New Roman" w:hAnsi="Times New Roman" w:cs="Times New Roman"/>
        </w:rPr>
        <w:fldChar w:fldCharType="separate"/>
      </w:r>
      <w:r>
        <w:rPr>
          <w:rStyle w:val="4"/>
          <w:rFonts w:hint="default" w:ascii="Times New Roman" w:hAnsi="Times New Roman" w:cs="Times New Roman"/>
        </w:rPr>
        <w:t>https://doi.org/10.3389/fmicb.2017.00654.</w:t>
      </w:r>
      <w:r>
        <w:rPr>
          <w:rFonts w:hint="default" w:ascii="Times New Roman" w:hAnsi="Times New Roman" w:cs="Times New Roman"/>
        </w:rPr>
        <w:fldChar w:fldCharType="end"/>
      </w:r>
    </w:p>
    <w:p w14:paraId="1CB3C76B">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Walkowiak</w:t>
      </w:r>
      <w:r>
        <w:rPr>
          <w:rFonts w:hint="default" w:ascii="Times New Roman" w:hAnsi="Times New Roman" w:cs="Times New Roman"/>
        </w:rPr>
        <w:t xml:space="preserve">, S., Taylor, D., Fu, B., Drul, D., Pleskach, K., &amp; Tittlemier, S. (2022). Ergot in Canadian cereals – relevance, occurrence, and current status. Canadian Journal of Plant Pathology, 44, 793 - 805.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"https://doi.org/10.1080/07060661.2022.2077451." </w:instrText>
      </w:r>
      <w:r>
        <w:rPr>
          <w:rFonts w:hint="default" w:ascii="Times New Roman" w:hAnsi="Times New Roman" w:cs="Times New Roman"/>
        </w:rPr>
        <w:fldChar w:fldCharType="separate"/>
      </w:r>
      <w:r>
        <w:rPr>
          <w:rStyle w:val="4"/>
          <w:rFonts w:hint="default" w:ascii="Times New Roman" w:hAnsi="Times New Roman" w:cs="Times New Roman"/>
        </w:rPr>
        <w:t>https://doi.org/10.1080/07060661.2022.2077451.</w:t>
      </w:r>
      <w:r>
        <w:rPr>
          <w:rFonts w:hint="default" w:ascii="Times New Roman" w:hAnsi="Times New Roman" w:cs="Times New Roman"/>
        </w:rPr>
        <w:fldChar w:fldCharType="end"/>
      </w:r>
    </w:p>
    <w:p w14:paraId="60B84595">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ascii="Times New Roman" w:hAnsi="Times New Roman" w:cs="Times New Roman"/>
        </w:rPr>
      </w:pPr>
      <w:r>
        <w:rPr>
          <w:rFonts w:hint="default" w:ascii="Times New Roman" w:hAnsi="Times New Roman" w:cs="Times New Roman"/>
          <w:highlight w:val="yellow"/>
        </w:rPr>
        <w:t>Yang</w:t>
      </w:r>
      <w:r>
        <w:rPr>
          <w:rFonts w:hint="default" w:ascii="Times New Roman" w:hAnsi="Times New Roman" w:cs="Times New Roman"/>
        </w:rPr>
        <w:t xml:space="preserve"> P.P., and Fu J., 2024, Pantoea ananatis: emerging bacterial pathogen in wheat fields, Molecular Pathogens, 15(2): 83-92</w:t>
      </w:r>
      <w:r>
        <w:rPr>
          <w:rFonts w:hint="eastAsia" w:ascii="Times New Roman" w:hAnsi="Times New Roman" w:cs="Times New Roman"/>
          <w:lang w:val="en-US" w:eastAsia="zh-CN"/>
        </w:rPr>
        <w:t xml:space="preserve">. </w:t>
      </w: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"https://doi.org/10.5376/mp.2024.15.0009" </w:instrText>
      </w:r>
      <w:r>
        <w:rPr>
          <w:rFonts w:hint="eastAsia" w:ascii="Times New Roman" w:hAnsi="Times New Roman" w:cs="Times New Roman"/>
          <w:lang w:val="en-US" w:eastAsia="zh-CN"/>
        </w:rPr>
        <w:fldChar w:fldCharType="separate"/>
      </w:r>
      <w:r>
        <w:rPr>
          <w:rStyle w:val="4"/>
          <w:rFonts w:hint="eastAsia" w:ascii="Times New Roman" w:hAnsi="Times New Roman" w:cs="Times New Roman"/>
          <w:lang w:val="en-US" w:eastAsia="zh-CN"/>
        </w:rPr>
        <w:t>https://doi.org/</w:t>
      </w:r>
      <w:r>
        <w:rPr>
          <w:rStyle w:val="4"/>
          <w:rFonts w:hint="default" w:ascii="Times New Roman" w:hAnsi="Times New Roman" w:cs="Times New Roman"/>
        </w:rPr>
        <w:t>10.5376/mp.2024.15.0009</w:t>
      </w:r>
      <w:r>
        <w:rPr>
          <w:rFonts w:hint="eastAsia" w:ascii="Times New Roman" w:hAnsi="Times New Roman" w:cs="Times New Roman"/>
          <w:lang w:val="en-US" w:eastAsia="zh-CN"/>
        </w:rPr>
        <w:fldChar w:fldCharType="end"/>
      </w:r>
    </w:p>
    <w:p w14:paraId="16A4C405">
      <w:pPr>
        <w:rPr>
          <w:rFonts w:hint="default" w:ascii="Times New Roman" w:hAnsi="Times New Roman" w:cs="Times New Roman"/>
        </w:rPr>
      </w:pPr>
    </w:p>
    <w:p w14:paraId="3AD1641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Times New Roman Bold" w:hAnsi="Times New Roman Bold" w:eastAsia="宋体" w:cs="Times New Roman Bold"/>
          <w:b/>
          <w:bCs/>
          <w:color w:val="auto"/>
          <w:sz w:val="21"/>
          <w:szCs w:val="21"/>
          <w:highlight w:val="none"/>
          <w:lang w:val="en-US" w:eastAsia="zh-CN"/>
        </w:rPr>
      </w:pPr>
      <w:r>
        <w:rPr>
          <w:rFonts w:hint="default" w:ascii="Times New Roman Bold" w:hAnsi="Times New Roman Bold" w:eastAsia="宋体" w:cs="Times New Roman Bold"/>
          <w:b/>
          <w:bCs/>
          <w:color w:val="auto"/>
          <w:sz w:val="21"/>
          <w:szCs w:val="21"/>
          <w:highlight w:val="none"/>
          <w:lang w:val="en-US" w:eastAsia="zh-CN"/>
        </w:rPr>
        <w:t>Disclaimer/Publisher's Note</w:t>
      </w:r>
    </w:p>
    <w:p w14:paraId="0D023C6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rPr>
      </w:pPr>
      <w:r>
        <w:rPr>
          <w:rFonts w:hint="default" w:ascii="Times New Roman" w:hAnsi="Times New Roman" w:eastAsia="宋体" w:cs="Times New Roman"/>
          <w:color w:val="auto"/>
          <w:sz w:val="18"/>
          <w:szCs w:val="18"/>
          <w:highlight w:val="none"/>
          <w:lang w:val="en-US" w:eastAsia="zh-CN"/>
        </w:rPr>
        <w:t>The statements, opinions, and data contained in all publications are solely those of the individual authors and contributors and do not represent the views of the publishing house and/or its editors. The publisher and/or its editors disclaim all responsibility for any harm or damage to persons or property that may result from the application of ideas, methods, instructions, or products discussed in the content. Publisher remains neutral with regard to jurisdictional claims in published maps and institutional affiliations.</w:t>
      </w:r>
      <w:bookmarkStart w:id="0" w:name="_GoBack"/>
      <w:bookmarkEnd w:id="0"/>
    </w:p>
    <w:sectPr>
      <w:pgSz w:w="11906" w:h="16838"/>
      <w:pgMar w:top="2013" w:right="1134" w:bottom="85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imes New Roman Bold">
    <w:altName w:val="Times New Roman"/>
    <w:panose1 w:val="02020503050405090304"/>
    <w:charset w:val="00"/>
    <w:family w:val="auto"/>
    <w:pitch w:val="default"/>
    <w:sig w:usb0="00000000" w:usb1="00000000" w:usb2="00000001" w:usb3="00000000" w:csb0="400001BF" w:csb1="DFF7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3ZGM4N2Q0NGRhNWQyM2RlZDY5N2ZlMzNhNzBkODcifQ=="/>
  </w:docVars>
  <w:rsids>
    <w:rsidRoot w:val="00000000"/>
    <w:rsid w:val="12AD1BE5"/>
    <w:rsid w:val="1F8B17BD"/>
    <w:rsid w:val="318D437A"/>
    <w:rsid w:val="34D0301A"/>
    <w:rsid w:val="3FAA47C5"/>
    <w:rsid w:val="42D20ABE"/>
    <w:rsid w:val="438A78E1"/>
    <w:rsid w:val="443F2FD1"/>
    <w:rsid w:val="48114F2F"/>
    <w:rsid w:val="549C1065"/>
    <w:rsid w:val="60A27F08"/>
    <w:rsid w:val="64CF0348"/>
    <w:rsid w:val="67EC0714"/>
    <w:rsid w:val="69752FD2"/>
    <w:rsid w:val="6AE43BD1"/>
    <w:rsid w:val="700F3C7F"/>
    <w:rsid w:val="703F4984"/>
    <w:rsid w:val="74176425"/>
    <w:rsid w:val="74C466FE"/>
    <w:rsid w:val="7B59287F"/>
    <w:rsid w:val="7BFFB402"/>
    <w:rsid w:val="DBE39F0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674</Words>
  <Characters>2164</Characters>
  <Lines>0</Lines>
  <Paragraphs>0</Paragraphs>
  <TotalTime>13</TotalTime>
  <ScaleCrop>false</ScaleCrop>
  <LinksUpToDate>false</LinksUpToDate>
  <CharactersWithSpaces>2453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Administrator</cp:lastModifiedBy>
  <dcterms:modified xsi:type="dcterms:W3CDTF">2024-10-25T07:01:47Z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29ADEB5A9C2E4DE1A77B9C000DBCEF0F_12</vt:lpwstr>
  </property>
</Properties>
</file>